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C9F41" w14:textId="77777777" w:rsidR="00750FEB" w:rsidRDefault="00000000">
      <w:pPr>
        <w:spacing w:after="0" w:line="360" w:lineRule="auto"/>
        <w:jc w:val="center"/>
        <w:rPr>
          <w:b/>
        </w:rPr>
      </w:pPr>
      <w:r>
        <w:rPr>
          <w:b/>
        </w:rPr>
        <w:t xml:space="preserve">PROCESO DE GESTIÓN DE FORMACIÓN PROFESIONAL INTEGRAL </w:t>
      </w:r>
    </w:p>
    <w:p w14:paraId="167636CA" w14:textId="2C9A5015" w:rsidR="00750FEB" w:rsidRDefault="00000000">
      <w:pPr>
        <w:spacing w:after="0" w:line="360" w:lineRule="auto"/>
        <w:jc w:val="center"/>
        <w:rPr>
          <w:b/>
          <w:color w:val="FF0000"/>
        </w:rPr>
      </w:pPr>
      <w:r>
        <w:rPr>
          <w:b/>
        </w:rPr>
        <w:t>FORMATO GUÍA DE APRENDIZAJE</w:t>
      </w:r>
      <w:r w:rsidR="00015E1B">
        <w:rPr>
          <w:b/>
        </w:rPr>
        <w:t xml:space="preserve">  </w:t>
      </w:r>
      <w:r w:rsidR="004F0F02">
        <w:rPr>
          <w:b/>
        </w:rPr>
        <w:t xml:space="preserve"> </w:t>
      </w:r>
    </w:p>
    <w:p w14:paraId="5020A35F" w14:textId="77777777" w:rsidR="00750FEB" w:rsidRDefault="00750FEB">
      <w:pPr>
        <w:rPr>
          <w:b/>
          <w:color w:val="000000"/>
        </w:rPr>
      </w:pPr>
    </w:p>
    <w:p w14:paraId="2837C217" w14:textId="77777777" w:rsidR="00820AFE" w:rsidRDefault="00820AFE">
      <w:pPr>
        <w:rPr>
          <w:b/>
          <w:color w:val="000000"/>
        </w:rPr>
      </w:pPr>
    </w:p>
    <w:p w14:paraId="0F285200" w14:textId="5C8C9DFE" w:rsidR="00750FEB" w:rsidRDefault="00000000">
      <w:pPr>
        <w:numPr>
          <w:ilvl w:val="0"/>
          <w:numId w:val="1"/>
        </w:numPr>
        <w:spacing w:after="0"/>
        <w:jc w:val="both"/>
        <w:rPr>
          <w:rFonts w:ascii="Arial" w:eastAsia="Arial" w:hAnsi="Arial" w:cs="Arial"/>
          <w:b/>
          <w:sz w:val="20"/>
          <w:szCs w:val="20"/>
        </w:rPr>
      </w:pPr>
      <w:r>
        <w:rPr>
          <w:rFonts w:ascii="Arial" w:eastAsia="Arial" w:hAnsi="Arial" w:cs="Arial"/>
          <w:b/>
          <w:sz w:val="20"/>
          <w:szCs w:val="20"/>
        </w:rPr>
        <w:t>IDENTIFICACIÓN DE LA GUIA DE APRENDIZAJE</w:t>
      </w:r>
      <w:r w:rsidR="005F5E0F">
        <w:rPr>
          <w:rFonts w:ascii="Arial" w:eastAsia="Arial" w:hAnsi="Arial" w:cs="Arial"/>
          <w:b/>
          <w:sz w:val="20"/>
          <w:szCs w:val="20"/>
        </w:rPr>
        <w:t xml:space="preserve">  </w:t>
      </w:r>
    </w:p>
    <w:p w14:paraId="18DE7F5A" w14:textId="77777777" w:rsidR="00750FEB" w:rsidRDefault="00000000">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Denominación del Programa de Formación: TRABAJADOR AUTORIZADO PARA TRABAJO EN ALTURAS</w:t>
      </w:r>
    </w:p>
    <w:p w14:paraId="2AC85FC3" w14:textId="77777777" w:rsidR="00750FEB" w:rsidRDefault="00000000">
      <w:pPr>
        <w:numPr>
          <w:ilvl w:val="0"/>
          <w:numId w:val="2"/>
        </w:numPr>
        <w:pBdr>
          <w:top w:val="nil"/>
          <w:left w:val="nil"/>
          <w:bottom w:val="nil"/>
          <w:right w:val="nil"/>
          <w:between w:val="nil"/>
        </w:pBdr>
        <w:spacing w:after="0"/>
        <w:jc w:val="both"/>
        <w:rPr>
          <w:rFonts w:ascii="Arial" w:eastAsia="Arial" w:hAnsi="Arial" w:cs="Arial"/>
          <w:color w:val="000000"/>
          <w:sz w:val="19"/>
          <w:szCs w:val="19"/>
        </w:rPr>
      </w:pPr>
      <w:r>
        <w:rPr>
          <w:rFonts w:ascii="Arial" w:eastAsia="Arial" w:hAnsi="Arial" w:cs="Arial"/>
          <w:color w:val="000000"/>
          <w:sz w:val="20"/>
          <w:szCs w:val="20"/>
        </w:rPr>
        <w:t>Código del Programa de Formación:</w:t>
      </w:r>
      <w:r>
        <w:rPr>
          <w:rFonts w:ascii="Arial" w:eastAsia="Arial" w:hAnsi="Arial" w:cs="Arial"/>
          <w:color w:val="000000"/>
          <w:sz w:val="19"/>
          <w:szCs w:val="19"/>
        </w:rPr>
        <w:t xml:space="preserve"> 22620489 V1</w:t>
      </w:r>
    </w:p>
    <w:p w14:paraId="640E7AED" w14:textId="77777777" w:rsidR="00750FEB" w:rsidRDefault="00000000">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Competencia: 220601038 Trabajar en alturas de acuerdo con normativa de seguridad y salud en el trabajo.</w:t>
      </w:r>
    </w:p>
    <w:p w14:paraId="1A8ED40E" w14:textId="77777777" w:rsidR="00750FEB" w:rsidRDefault="00000000">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 xml:space="preserve">Resultados de Aprendizaje Alcanzar: </w:t>
      </w:r>
    </w:p>
    <w:p w14:paraId="7469DD85" w14:textId="77777777" w:rsidR="00750FEB" w:rsidRDefault="00000000">
      <w:pPr>
        <w:numPr>
          <w:ilvl w:val="0"/>
          <w:numId w:val="5"/>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Aplicar medidas de prevención conforme a normativa.</w:t>
      </w:r>
    </w:p>
    <w:p w14:paraId="1C643F9D" w14:textId="77777777" w:rsidR="00750FEB" w:rsidRDefault="00000000">
      <w:pPr>
        <w:numPr>
          <w:ilvl w:val="0"/>
          <w:numId w:val="5"/>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Implementar medidas de protección acordes con el sector económico.</w:t>
      </w:r>
    </w:p>
    <w:p w14:paraId="4CE92D18" w14:textId="77777777" w:rsidR="00750FEB" w:rsidRDefault="00000000">
      <w:pPr>
        <w:numPr>
          <w:ilvl w:val="0"/>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Duración de la Guía: 32 horas</w:t>
      </w:r>
    </w:p>
    <w:p w14:paraId="2873E15D" w14:textId="77777777" w:rsidR="00750FEB" w:rsidRDefault="00000000">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2. PRESENTACIÓN</w:t>
      </w:r>
    </w:p>
    <w:p w14:paraId="009978FE" w14:textId="77777777" w:rsidR="00750FEB" w:rsidRDefault="00000000">
      <w:pPr>
        <w:jc w:val="both"/>
        <w:rPr>
          <w:rFonts w:ascii="Arial" w:eastAsia="Arial" w:hAnsi="Arial" w:cs="Arial"/>
          <w:color w:val="000000"/>
          <w:sz w:val="20"/>
          <w:szCs w:val="20"/>
        </w:rPr>
      </w:pPr>
      <w:r>
        <w:rPr>
          <w:rFonts w:ascii="Arial" w:eastAsia="Arial" w:hAnsi="Arial" w:cs="Arial"/>
          <w:color w:val="000000"/>
          <w:sz w:val="20"/>
          <w:szCs w:val="20"/>
        </w:rPr>
        <w:t>En cualquier actividad que conlleve la realización de tareas críticas como lo son los trabajos en alturas, es importante realizar una planeación y análisis de la actividad que permita detectar peligros que pueden poner en riesgo la integridad de la persona que la ejecuta. Al identificar estos peligros y valorar los riesgos se pueden definir las medidas de prevención y protección contra caídas encaminadas a proteger y garantizar la vida, salud física y mental del trabajador.</w:t>
      </w:r>
    </w:p>
    <w:p w14:paraId="1AC35156" w14:textId="77777777" w:rsidR="00750FEB" w:rsidRDefault="00000000">
      <w:pPr>
        <w:tabs>
          <w:tab w:val="left" w:pos="4320"/>
          <w:tab w:val="left" w:pos="4485"/>
          <w:tab w:val="left" w:pos="5445"/>
        </w:tabs>
        <w:jc w:val="both"/>
        <w:rPr>
          <w:rFonts w:ascii="Arial" w:eastAsia="Arial" w:hAnsi="Arial" w:cs="Arial"/>
          <w:color w:val="000000"/>
          <w:sz w:val="20"/>
          <w:szCs w:val="20"/>
        </w:rPr>
      </w:pPr>
      <w:r>
        <w:rPr>
          <w:rFonts w:ascii="Arial" w:eastAsia="Arial" w:hAnsi="Arial" w:cs="Arial"/>
          <w:sz w:val="20"/>
          <w:szCs w:val="20"/>
        </w:rPr>
        <w:t>En esta guía vamos a relacionar conocimientos previos con los nuevos para la construcción significativa de los mismos, y poder precisar los conceptos para realizar una buena identificación de peligros, valoración del riesgo</w:t>
      </w:r>
      <w:r>
        <w:rPr>
          <w:rFonts w:ascii="Arial" w:eastAsia="Arial" w:hAnsi="Arial" w:cs="Arial"/>
          <w:color w:val="000000"/>
          <w:sz w:val="20"/>
          <w:szCs w:val="20"/>
        </w:rPr>
        <w:t>, y así, proponer las medidas de control y precisar los recursos necesarios para aplicar los procedimientos de trabajo en alturas que minimicen la ocurrencia de accidentes de trabajo.</w:t>
      </w:r>
    </w:p>
    <w:p w14:paraId="52141866"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3.  FORMULACIÓN DE LAS ACTIVIDADES DE APRENDIZAJE</w:t>
      </w:r>
    </w:p>
    <w:p w14:paraId="67F8E352" w14:textId="77777777" w:rsidR="00750FEB" w:rsidRDefault="00000000">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3.1 Actividad de Reflexión inicial</w:t>
      </w:r>
    </w:p>
    <w:p w14:paraId="5235B647" w14:textId="77777777" w:rsidR="00750FEB" w:rsidRDefault="00000000">
      <w:pPr>
        <w:spacing w:after="0"/>
        <w:jc w:val="both"/>
        <w:rPr>
          <w:rFonts w:ascii="Arial" w:eastAsia="Arial" w:hAnsi="Arial" w:cs="Arial"/>
          <w:sz w:val="20"/>
          <w:szCs w:val="20"/>
        </w:rPr>
      </w:pPr>
      <w:r>
        <w:rPr>
          <w:rFonts w:ascii="Arial" w:eastAsia="Arial" w:hAnsi="Arial" w:cs="Arial"/>
          <w:b/>
          <w:sz w:val="20"/>
          <w:szCs w:val="20"/>
        </w:rPr>
        <w:t>Actividad de Aprendizaje AA1:</w:t>
      </w:r>
      <w:r>
        <w:rPr>
          <w:rFonts w:ascii="Arial" w:eastAsia="Arial" w:hAnsi="Arial" w:cs="Arial"/>
          <w:sz w:val="20"/>
          <w:szCs w:val="20"/>
        </w:rPr>
        <w:t xml:space="preserve"> Analizar las Responsabilidades y Obligaciones de acuerdo con Resolución 4272 y la actividad económica.</w:t>
      </w:r>
    </w:p>
    <w:p w14:paraId="719E9470" w14:textId="77777777" w:rsidR="00750FEB" w:rsidRDefault="00750FEB">
      <w:pPr>
        <w:spacing w:after="0"/>
        <w:jc w:val="both"/>
        <w:rPr>
          <w:rFonts w:ascii="Arial" w:eastAsia="Arial" w:hAnsi="Arial" w:cs="Arial"/>
          <w:sz w:val="20"/>
          <w:szCs w:val="20"/>
        </w:rPr>
      </w:pPr>
    </w:p>
    <w:p w14:paraId="6BB173F0" w14:textId="77777777" w:rsidR="00750FEB" w:rsidRDefault="00000000">
      <w:pPr>
        <w:spacing w:after="0"/>
        <w:jc w:val="both"/>
        <w:rPr>
          <w:rFonts w:ascii="Arial" w:eastAsia="Arial" w:hAnsi="Arial" w:cs="Arial"/>
          <w:sz w:val="20"/>
          <w:szCs w:val="20"/>
        </w:rPr>
      </w:pPr>
      <w:r>
        <w:rPr>
          <w:rFonts w:ascii="Arial" w:eastAsia="Arial" w:hAnsi="Arial" w:cs="Arial"/>
          <w:b/>
          <w:sz w:val="20"/>
          <w:szCs w:val="20"/>
        </w:rPr>
        <w:t xml:space="preserve">Duración: </w:t>
      </w:r>
      <w:r>
        <w:rPr>
          <w:rFonts w:ascii="Arial" w:eastAsia="Arial" w:hAnsi="Arial" w:cs="Arial"/>
          <w:sz w:val="20"/>
          <w:szCs w:val="20"/>
        </w:rPr>
        <w:t>15 minutos / presencial</w:t>
      </w:r>
    </w:p>
    <w:p w14:paraId="11B9A3B8" w14:textId="77777777" w:rsidR="00750FEB" w:rsidRDefault="00750FEB">
      <w:pPr>
        <w:spacing w:after="0"/>
        <w:jc w:val="both"/>
        <w:rPr>
          <w:rFonts w:ascii="Arial" w:eastAsia="Arial" w:hAnsi="Arial" w:cs="Arial"/>
          <w:sz w:val="20"/>
          <w:szCs w:val="20"/>
        </w:rPr>
      </w:pPr>
    </w:p>
    <w:p w14:paraId="19CA821E" w14:textId="77777777" w:rsidR="00750FEB" w:rsidRDefault="00000000">
      <w:pPr>
        <w:spacing w:after="0"/>
        <w:jc w:val="both"/>
        <w:rPr>
          <w:rFonts w:ascii="Arial" w:eastAsia="Arial" w:hAnsi="Arial" w:cs="Arial"/>
          <w:sz w:val="20"/>
          <w:szCs w:val="20"/>
        </w:rPr>
      </w:pPr>
      <w:r>
        <w:rPr>
          <w:rFonts w:ascii="Arial" w:eastAsia="Arial" w:hAnsi="Arial" w:cs="Arial"/>
          <w:b/>
          <w:sz w:val="20"/>
          <w:szCs w:val="20"/>
        </w:rPr>
        <w:t>Descripción de la actividad:</w:t>
      </w:r>
      <w:r>
        <w:rPr>
          <w:rFonts w:ascii="Arial" w:eastAsia="Arial" w:hAnsi="Arial" w:cs="Arial"/>
          <w:sz w:val="20"/>
          <w:szCs w:val="20"/>
        </w:rPr>
        <w:t xml:space="preserve"> Estimado aprendiz, discutiremos la importancia de su rol en la gestión del Programa de Prevención y Protección Contra Caídas; el instructor mostrará un video relacionado con una actividad de trabajo en alturas, el cual se analiza en una mesa redonda, con el fin de conocer sus puntos de vista al dar respuesta al siguiente cuestionamiento:</w:t>
      </w:r>
    </w:p>
    <w:p w14:paraId="08EE7C30" w14:textId="77777777" w:rsidR="00750FEB" w:rsidRDefault="00000000">
      <w:pPr>
        <w:spacing w:after="0"/>
        <w:jc w:val="both"/>
        <w:rPr>
          <w:rFonts w:ascii="Arial" w:eastAsia="Arial" w:hAnsi="Arial" w:cs="Arial"/>
          <w:color w:val="0D2E46"/>
          <w:sz w:val="20"/>
          <w:szCs w:val="20"/>
          <w:u w:val="single"/>
        </w:rPr>
      </w:pPr>
      <w:r>
        <w:rPr>
          <w:rFonts w:ascii="Arial" w:eastAsia="Arial" w:hAnsi="Arial" w:cs="Arial"/>
          <w:sz w:val="20"/>
          <w:szCs w:val="20"/>
        </w:rPr>
        <w:t xml:space="preserve">¿Qué responsabilidades se pueden generar para usted y la organización, si se materializa la situación presentada en el video “Accidente en </w:t>
      </w:r>
      <w:proofErr w:type="spellStart"/>
      <w:r>
        <w:rPr>
          <w:rFonts w:ascii="Arial" w:eastAsia="Arial" w:hAnsi="Arial" w:cs="Arial"/>
          <w:sz w:val="20"/>
          <w:szCs w:val="20"/>
        </w:rPr>
        <w:t>Bogota</w:t>
      </w:r>
      <w:proofErr w:type="spellEnd"/>
      <w:r>
        <w:rPr>
          <w:rFonts w:ascii="Arial" w:eastAsia="Arial" w:hAnsi="Arial" w:cs="Arial"/>
          <w:sz w:val="20"/>
          <w:szCs w:val="20"/>
        </w:rPr>
        <w:t xml:space="preserve">” </w:t>
      </w:r>
      <w:hyperlink r:id="rId8">
        <w:r>
          <w:rPr>
            <w:rFonts w:ascii="Arial" w:eastAsia="Arial" w:hAnsi="Arial" w:cs="Arial"/>
            <w:color w:val="0D2E46"/>
            <w:sz w:val="20"/>
            <w:szCs w:val="20"/>
            <w:u w:val="single"/>
          </w:rPr>
          <w:t>https://youtu.be/bubnqfXcPJA</w:t>
        </w:r>
      </w:hyperlink>
      <w:r>
        <w:rPr>
          <w:rFonts w:ascii="Arial" w:eastAsia="Arial" w:hAnsi="Arial" w:cs="Arial"/>
          <w:color w:val="0D2E46"/>
          <w:sz w:val="20"/>
          <w:szCs w:val="20"/>
          <w:u w:val="single"/>
        </w:rPr>
        <w:t xml:space="preserve"> </w:t>
      </w:r>
    </w:p>
    <w:p w14:paraId="401EF542" w14:textId="77777777" w:rsidR="00750FEB" w:rsidRDefault="00750FEB">
      <w:pPr>
        <w:tabs>
          <w:tab w:val="left" w:pos="4320"/>
          <w:tab w:val="left" w:pos="4485"/>
          <w:tab w:val="left" w:pos="5445"/>
        </w:tabs>
        <w:jc w:val="both"/>
        <w:rPr>
          <w:rFonts w:ascii="Arial" w:eastAsia="Arial" w:hAnsi="Arial" w:cs="Arial"/>
          <w:b/>
          <w:sz w:val="20"/>
          <w:szCs w:val="20"/>
        </w:rPr>
      </w:pPr>
    </w:p>
    <w:p w14:paraId="7EB3CB2D" w14:textId="77777777" w:rsidR="00750FEB" w:rsidRDefault="00750FEB">
      <w:pPr>
        <w:tabs>
          <w:tab w:val="left" w:pos="4320"/>
          <w:tab w:val="left" w:pos="4485"/>
          <w:tab w:val="left" w:pos="5445"/>
        </w:tabs>
        <w:jc w:val="both"/>
        <w:rPr>
          <w:rFonts w:ascii="Arial" w:eastAsia="Arial" w:hAnsi="Arial" w:cs="Arial"/>
          <w:b/>
          <w:sz w:val="20"/>
          <w:szCs w:val="20"/>
        </w:rPr>
      </w:pPr>
    </w:p>
    <w:p w14:paraId="52867442" w14:textId="77777777" w:rsidR="00750FEB" w:rsidRDefault="00750FEB">
      <w:pPr>
        <w:pBdr>
          <w:top w:val="nil"/>
          <w:left w:val="nil"/>
          <w:bottom w:val="nil"/>
          <w:right w:val="nil"/>
          <w:between w:val="nil"/>
        </w:pBdr>
        <w:tabs>
          <w:tab w:val="left" w:pos="4320"/>
          <w:tab w:val="left" w:pos="4485"/>
          <w:tab w:val="left" w:pos="5445"/>
        </w:tabs>
        <w:ind w:left="720"/>
        <w:jc w:val="both"/>
        <w:rPr>
          <w:rFonts w:ascii="Arial" w:eastAsia="Arial" w:hAnsi="Arial" w:cs="Arial"/>
          <w:sz w:val="19"/>
          <w:szCs w:val="19"/>
        </w:rPr>
      </w:pPr>
    </w:p>
    <w:p w14:paraId="0B26EC02" w14:textId="77777777" w:rsidR="00750FEB" w:rsidRDefault="00750FEB">
      <w:pPr>
        <w:pBdr>
          <w:top w:val="nil"/>
          <w:left w:val="nil"/>
          <w:bottom w:val="nil"/>
          <w:right w:val="nil"/>
          <w:between w:val="nil"/>
        </w:pBdr>
        <w:tabs>
          <w:tab w:val="left" w:pos="4320"/>
          <w:tab w:val="left" w:pos="4485"/>
          <w:tab w:val="left" w:pos="5445"/>
        </w:tabs>
        <w:ind w:left="720"/>
        <w:jc w:val="both"/>
        <w:rPr>
          <w:rFonts w:ascii="Arial" w:eastAsia="Arial" w:hAnsi="Arial" w:cs="Arial"/>
          <w:sz w:val="19"/>
          <w:szCs w:val="19"/>
        </w:rPr>
      </w:pPr>
    </w:p>
    <w:p w14:paraId="6F38CF02" w14:textId="77777777" w:rsidR="00750FEB" w:rsidRDefault="00000000">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716A6819" w14:textId="77777777" w:rsidR="00750FEB" w:rsidRDefault="00000000">
      <w:pPr>
        <w:jc w:val="both"/>
        <w:rPr>
          <w:rFonts w:ascii="Arial" w:eastAsia="Arial" w:hAnsi="Arial" w:cs="Arial"/>
          <w:color w:val="000000"/>
          <w:sz w:val="20"/>
          <w:szCs w:val="20"/>
        </w:rPr>
      </w:pPr>
      <w:r>
        <w:rPr>
          <w:rFonts w:ascii="Arial" w:eastAsia="Arial" w:hAnsi="Arial" w:cs="Arial"/>
          <w:color w:val="000000"/>
          <w:sz w:val="20"/>
          <w:szCs w:val="20"/>
        </w:rPr>
        <w:t xml:space="preserve">ESCENARIO PROCESO DE FORMACIÓN: Ambiente propio de aprendizaje necesario para orientar la formación teórica, con una proporción de aprendices que deberá ser de máximo treinta (30) aprendices por </w:t>
      </w:r>
      <w:r>
        <w:rPr>
          <w:rFonts w:ascii="Arial" w:eastAsia="Arial" w:hAnsi="Arial" w:cs="Arial"/>
          <w:sz w:val="20"/>
          <w:szCs w:val="20"/>
        </w:rPr>
        <w:t>un entrenador</w:t>
      </w:r>
      <w:r>
        <w:rPr>
          <w:rFonts w:ascii="Arial" w:eastAsia="Arial" w:hAnsi="Arial" w:cs="Arial"/>
          <w:color w:val="000000"/>
          <w:sz w:val="20"/>
          <w:szCs w:val="20"/>
        </w:rPr>
        <w:t>.</w:t>
      </w:r>
    </w:p>
    <w:p w14:paraId="1A288856"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Materiales devolutivos </w:t>
      </w:r>
    </w:p>
    <w:p w14:paraId="20030B75" w14:textId="77777777" w:rsidR="00750FEB" w:rsidRDefault="00000000">
      <w:pPr>
        <w:numPr>
          <w:ilvl w:val="0"/>
          <w:numId w:val="3"/>
        </w:numPr>
        <w:pBdr>
          <w:top w:val="nil"/>
          <w:left w:val="nil"/>
          <w:bottom w:val="nil"/>
          <w:right w:val="nil"/>
          <w:between w:val="nil"/>
        </w:pBdr>
        <w:tabs>
          <w:tab w:val="left" w:pos="4320"/>
          <w:tab w:val="left" w:pos="4485"/>
          <w:tab w:val="left" w:pos="5445"/>
        </w:tabs>
        <w:spacing w:after="0"/>
        <w:jc w:val="both"/>
        <w:rPr>
          <w:rFonts w:ascii="Century Gothic" w:eastAsia="Century Gothic" w:hAnsi="Century Gothic" w:cs="Century Gothic"/>
          <w:b/>
          <w:color w:val="000000"/>
          <w:sz w:val="20"/>
          <w:szCs w:val="20"/>
        </w:rPr>
      </w:pPr>
      <w:r>
        <w:rPr>
          <w:rFonts w:ascii="Arial" w:eastAsia="Arial" w:hAnsi="Arial" w:cs="Arial"/>
          <w:color w:val="000000"/>
          <w:sz w:val="20"/>
          <w:szCs w:val="20"/>
        </w:rPr>
        <w:t>Tablero.</w:t>
      </w:r>
    </w:p>
    <w:p w14:paraId="2FDB5488"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 xml:space="preserve">Televisor – video </w:t>
      </w:r>
      <w:proofErr w:type="spellStart"/>
      <w:r>
        <w:rPr>
          <w:rFonts w:ascii="Arial" w:eastAsia="Arial" w:hAnsi="Arial" w:cs="Arial"/>
          <w:color w:val="000000"/>
          <w:sz w:val="20"/>
          <w:szCs w:val="20"/>
        </w:rPr>
        <w:t>beam</w:t>
      </w:r>
      <w:proofErr w:type="spellEnd"/>
      <w:r>
        <w:rPr>
          <w:rFonts w:ascii="Arial" w:eastAsia="Arial" w:hAnsi="Arial" w:cs="Arial"/>
          <w:color w:val="000000"/>
          <w:sz w:val="20"/>
          <w:szCs w:val="20"/>
        </w:rPr>
        <w:t>.</w:t>
      </w:r>
    </w:p>
    <w:p w14:paraId="0C46B4C2"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Computador.</w:t>
      </w:r>
    </w:p>
    <w:p w14:paraId="0F9137AB" w14:textId="77777777" w:rsidR="00750FEB" w:rsidRDefault="00750FEB">
      <w:pPr>
        <w:spacing w:after="0" w:line="240" w:lineRule="auto"/>
        <w:jc w:val="both"/>
        <w:rPr>
          <w:color w:val="000000"/>
          <w:sz w:val="20"/>
          <w:szCs w:val="20"/>
        </w:rPr>
      </w:pPr>
    </w:p>
    <w:p w14:paraId="51114FA5"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20295372"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Marcador borrable (varios colores).</w:t>
      </w:r>
    </w:p>
    <w:p w14:paraId="6C730278"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Borrador para tablero acrílico.</w:t>
      </w:r>
    </w:p>
    <w:p w14:paraId="1332AF6E"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Bolígrafos.</w:t>
      </w:r>
    </w:p>
    <w:p w14:paraId="1A80CFED"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Cuaderno de apuntes.</w:t>
      </w:r>
    </w:p>
    <w:p w14:paraId="5AB57D14" w14:textId="77777777" w:rsidR="00750FEB" w:rsidRDefault="00750FEB">
      <w:pPr>
        <w:pBdr>
          <w:top w:val="nil"/>
          <w:left w:val="nil"/>
          <w:bottom w:val="nil"/>
          <w:right w:val="nil"/>
          <w:between w:val="nil"/>
        </w:pBdr>
        <w:spacing w:after="0" w:line="240" w:lineRule="auto"/>
        <w:jc w:val="both"/>
        <w:rPr>
          <w:rFonts w:ascii="Arial" w:eastAsia="Arial" w:hAnsi="Arial" w:cs="Arial"/>
          <w:sz w:val="20"/>
          <w:szCs w:val="20"/>
        </w:rPr>
      </w:pPr>
    </w:p>
    <w:p w14:paraId="7F8C5B21" w14:textId="77777777" w:rsidR="00750FEB" w:rsidRDefault="00000000">
      <w:pPr>
        <w:tabs>
          <w:tab w:val="left" w:pos="4320"/>
          <w:tab w:val="left" w:pos="4485"/>
          <w:tab w:val="left" w:pos="5445"/>
        </w:tabs>
        <w:jc w:val="both"/>
        <w:rPr>
          <w:rFonts w:ascii="Arial" w:eastAsia="Arial" w:hAnsi="Arial" w:cs="Arial"/>
          <w:b/>
          <w:sz w:val="19"/>
          <w:szCs w:val="19"/>
          <w:highlight w:val="yellow"/>
        </w:rPr>
      </w:pPr>
      <w:r>
        <w:rPr>
          <w:rFonts w:ascii="Arial" w:eastAsia="Arial" w:hAnsi="Arial" w:cs="Arial"/>
          <w:b/>
          <w:sz w:val="19"/>
          <w:szCs w:val="19"/>
        </w:rPr>
        <w:t xml:space="preserve">Actividad </w:t>
      </w:r>
      <w:r>
        <w:rPr>
          <w:rFonts w:ascii="Arial" w:eastAsia="Arial" w:hAnsi="Arial" w:cs="Arial"/>
          <w:b/>
          <w:sz w:val="20"/>
          <w:szCs w:val="20"/>
        </w:rPr>
        <w:t>de Aprendizaje</w:t>
      </w:r>
      <w:r>
        <w:rPr>
          <w:rFonts w:ascii="Arial" w:eastAsia="Arial" w:hAnsi="Arial" w:cs="Arial"/>
          <w:b/>
          <w:sz w:val="19"/>
          <w:szCs w:val="19"/>
        </w:rPr>
        <w:t xml:space="preserve"> AA2: </w:t>
      </w:r>
      <w:r>
        <w:rPr>
          <w:rFonts w:ascii="Arial" w:eastAsia="Arial" w:hAnsi="Arial" w:cs="Arial"/>
          <w:sz w:val="19"/>
          <w:szCs w:val="19"/>
        </w:rPr>
        <w:t xml:space="preserve">Reconocer las características del trabajo en alturas como tarea crítica. </w:t>
      </w:r>
    </w:p>
    <w:p w14:paraId="4690EC49" w14:textId="77777777" w:rsidR="00750FEB" w:rsidRDefault="00000000">
      <w:pPr>
        <w:tabs>
          <w:tab w:val="left" w:pos="4320"/>
          <w:tab w:val="left" w:pos="4485"/>
          <w:tab w:val="left" w:pos="5445"/>
        </w:tabs>
        <w:jc w:val="both"/>
        <w:rPr>
          <w:rFonts w:ascii="Arial" w:eastAsia="Arial" w:hAnsi="Arial" w:cs="Arial"/>
          <w:b/>
          <w:sz w:val="19"/>
          <w:szCs w:val="19"/>
          <w:highlight w:val="yellow"/>
        </w:rPr>
      </w:pPr>
      <w:r>
        <w:rPr>
          <w:rFonts w:ascii="Arial" w:eastAsia="Arial" w:hAnsi="Arial" w:cs="Arial"/>
          <w:b/>
          <w:sz w:val="19"/>
          <w:szCs w:val="19"/>
        </w:rPr>
        <w:t>Duración:</w:t>
      </w:r>
      <w:r>
        <w:rPr>
          <w:rFonts w:ascii="Arial" w:eastAsia="Arial" w:hAnsi="Arial" w:cs="Arial"/>
          <w:sz w:val="19"/>
          <w:szCs w:val="19"/>
        </w:rPr>
        <w:t xml:space="preserve"> 2 horas / presencial</w:t>
      </w:r>
    </w:p>
    <w:p w14:paraId="40C58A8E" w14:textId="77777777" w:rsidR="00750FEB" w:rsidRDefault="00000000">
      <w:pPr>
        <w:tabs>
          <w:tab w:val="left" w:pos="4320"/>
          <w:tab w:val="left" w:pos="4485"/>
          <w:tab w:val="left" w:pos="5445"/>
        </w:tabs>
        <w:jc w:val="both"/>
        <w:rPr>
          <w:rFonts w:ascii="Arial" w:eastAsia="Arial" w:hAnsi="Arial" w:cs="Arial"/>
          <w:sz w:val="19"/>
          <w:szCs w:val="19"/>
        </w:rPr>
      </w:pPr>
      <w:r>
        <w:rPr>
          <w:rFonts w:ascii="Arial" w:eastAsia="Arial" w:hAnsi="Arial" w:cs="Arial"/>
          <w:b/>
          <w:sz w:val="19"/>
          <w:szCs w:val="19"/>
        </w:rPr>
        <w:t>Descripción de la actividad:</w:t>
      </w:r>
      <w:r>
        <w:rPr>
          <w:rFonts w:ascii="Arial" w:eastAsia="Arial" w:hAnsi="Arial" w:cs="Arial"/>
          <w:sz w:val="19"/>
          <w:szCs w:val="19"/>
        </w:rPr>
        <w:t xml:space="preserve"> Estimado aprendiz, con base en sus experiencias y conocimientos previos y de forma colaborativa (equipos de 3 a 5 aprendices), analizaremos los riesgos de una </w:t>
      </w:r>
      <w:proofErr w:type="gramStart"/>
      <w:r>
        <w:rPr>
          <w:rFonts w:ascii="Arial" w:eastAsia="Arial" w:hAnsi="Arial" w:cs="Arial"/>
          <w:sz w:val="19"/>
          <w:szCs w:val="19"/>
        </w:rPr>
        <w:t>actividad,,</w:t>
      </w:r>
      <w:proofErr w:type="gramEnd"/>
      <w:r>
        <w:rPr>
          <w:rFonts w:ascii="Arial" w:eastAsia="Arial" w:hAnsi="Arial" w:cs="Arial"/>
          <w:sz w:val="19"/>
          <w:szCs w:val="19"/>
        </w:rPr>
        <w:t xml:space="preserve"> dependiendo el sector económico al que pertenezca, dicha actividad se dará a cada grupo mediante una imagen que se proyectará y a partir de allí, se deberá diligenciar el formato de análisis de riesgo previamente socializado teniendo en cuenta la NTC 4116.</w:t>
      </w:r>
    </w:p>
    <w:p w14:paraId="756141D9" w14:textId="77777777" w:rsidR="00750FEB" w:rsidRDefault="00000000">
      <w:pPr>
        <w:tabs>
          <w:tab w:val="left" w:pos="4320"/>
          <w:tab w:val="left" w:pos="4485"/>
          <w:tab w:val="left" w:pos="5445"/>
        </w:tabs>
        <w:jc w:val="both"/>
        <w:rPr>
          <w:rFonts w:ascii="Arial" w:eastAsia="Arial" w:hAnsi="Arial" w:cs="Arial"/>
          <w:sz w:val="19"/>
          <w:szCs w:val="19"/>
        </w:rPr>
      </w:pPr>
      <w:r>
        <w:rPr>
          <w:rFonts w:ascii="Arial" w:eastAsia="Arial" w:hAnsi="Arial" w:cs="Arial"/>
          <w:sz w:val="19"/>
          <w:szCs w:val="19"/>
        </w:rPr>
        <w:t>Posterior a ello, cada grupo socializa al resto de aprendices su análisis y las medidas de control propuestas para eliminar o mitigar el riesgo teniendo en cuenta la normativa colombiana para trabajar en alturas resolución 4272 de 2021.</w:t>
      </w:r>
    </w:p>
    <w:p w14:paraId="2F2820FD"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Formato de Identificación de Peligros. Cada aprendiz debe entregar el documento en físico con la identificación de peligros según las situaciones planteadas. </w:t>
      </w:r>
    </w:p>
    <w:p w14:paraId="318646D4" w14:textId="77777777" w:rsidR="00750FEB" w:rsidRDefault="00000000">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 xml:space="preserve">3.2 </w:t>
      </w:r>
      <w:r>
        <w:rPr>
          <w:rFonts w:ascii="Arial" w:eastAsia="Arial" w:hAnsi="Arial" w:cs="Arial"/>
          <w:b/>
        </w:rPr>
        <w:t>Actividad de Contextualización</w:t>
      </w:r>
      <w:r>
        <w:rPr>
          <w:rFonts w:ascii="Arial" w:eastAsia="Arial" w:hAnsi="Arial" w:cs="Arial"/>
          <w:b/>
          <w:sz w:val="20"/>
          <w:szCs w:val="20"/>
        </w:rPr>
        <w:t xml:space="preserve"> </w:t>
      </w:r>
      <w:r>
        <w:rPr>
          <w:rFonts w:ascii="Arial" w:eastAsia="Arial" w:hAnsi="Arial" w:cs="Arial"/>
          <w:b/>
        </w:rPr>
        <w:t>e identificación de conocimientos necesarios para el aprendizaje.</w:t>
      </w:r>
    </w:p>
    <w:p w14:paraId="07580058"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 xml:space="preserve">Actividad de Aprendizaje AA1: </w:t>
      </w:r>
      <w:r>
        <w:rPr>
          <w:rFonts w:ascii="Arial" w:eastAsia="Arial" w:hAnsi="Arial" w:cs="Arial"/>
          <w:sz w:val="20"/>
          <w:szCs w:val="20"/>
        </w:rPr>
        <w:t>Identificar los requisitos mínimos de seguridad para el desarrollo de trabajo en alturas de acuerdo con la resolución 4272 de 2021.</w:t>
      </w:r>
    </w:p>
    <w:p w14:paraId="5611F4D4" w14:textId="77777777" w:rsidR="00750FEB" w:rsidRDefault="00000000">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8 horas / presencial</w:t>
      </w:r>
    </w:p>
    <w:p w14:paraId="09EA4016" w14:textId="77777777" w:rsidR="00750FEB" w:rsidRDefault="00000000">
      <w:pPr>
        <w:tabs>
          <w:tab w:val="left" w:pos="4320"/>
          <w:tab w:val="left" w:pos="4485"/>
          <w:tab w:val="left" w:pos="5445"/>
        </w:tabs>
        <w:jc w:val="both"/>
        <w:rPr>
          <w:rFonts w:ascii="Arial" w:eastAsia="Arial" w:hAnsi="Arial" w:cs="Arial"/>
          <w:color w:val="262626"/>
          <w:sz w:val="20"/>
          <w:szCs w:val="20"/>
        </w:rPr>
      </w:pPr>
      <w:r>
        <w:rPr>
          <w:rFonts w:ascii="Arial" w:eastAsia="Arial" w:hAnsi="Arial" w:cs="Arial"/>
          <w:b/>
          <w:color w:val="000000"/>
          <w:sz w:val="19"/>
          <w:szCs w:val="19"/>
        </w:rPr>
        <w:t xml:space="preserve">Descripción de la actividad: </w:t>
      </w:r>
      <w:r>
        <w:rPr>
          <w:rFonts w:ascii="Arial" w:eastAsia="Arial" w:hAnsi="Arial" w:cs="Arial"/>
          <w:color w:val="262626"/>
          <w:sz w:val="20"/>
          <w:szCs w:val="20"/>
        </w:rPr>
        <w:t xml:space="preserve">El instructor socializa al grupo de aprendices el título I </w:t>
      </w:r>
      <w:r>
        <w:rPr>
          <w:rFonts w:ascii="Arial" w:eastAsia="Arial" w:hAnsi="Arial" w:cs="Arial"/>
          <w:color w:val="262626"/>
          <w:sz w:val="20"/>
          <w:szCs w:val="20"/>
          <w:shd w:val="clear" w:color="auto" w:fill="FAF9F4"/>
        </w:rPr>
        <w:t>de</w:t>
      </w:r>
      <w:r>
        <w:rPr>
          <w:rFonts w:ascii="Arial" w:eastAsia="Arial" w:hAnsi="Arial" w:cs="Arial"/>
          <w:color w:val="262626"/>
          <w:sz w:val="20"/>
          <w:szCs w:val="20"/>
        </w:rPr>
        <w:t xml:space="preserve"> la resolución 4272 de 2021, especificando el objeto, ámbito de aplicación, definiciones y responsabilidades</w:t>
      </w:r>
      <w:r>
        <w:rPr>
          <w:rFonts w:ascii="Arial" w:eastAsia="Arial" w:hAnsi="Arial" w:cs="Arial"/>
          <w:color w:val="262626"/>
          <w:sz w:val="20"/>
          <w:szCs w:val="20"/>
          <w:shd w:val="clear" w:color="auto" w:fill="FAF9F4"/>
        </w:rPr>
        <w:t>, a partir de allí, el aprendiz, realizará el taller de definiciones y obligaciones, apropiando los conceptos técnicos para trabajo en alturas.</w:t>
      </w:r>
    </w:p>
    <w:p w14:paraId="7AA94203" w14:textId="77777777" w:rsidR="00750FEB" w:rsidRDefault="00750FEB">
      <w:pPr>
        <w:tabs>
          <w:tab w:val="left" w:pos="4320"/>
          <w:tab w:val="left" w:pos="4485"/>
          <w:tab w:val="left" w:pos="5445"/>
        </w:tabs>
        <w:jc w:val="both"/>
        <w:rPr>
          <w:rFonts w:ascii="Arial" w:eastAsia="Arial" w:hAnsi="Arial" w:cs="Arial"/>
          <w:color w:val="000000"/>
          <w:sz w:val="20"/>
          <w:szCs w:val="20"/>
        </w:rPr>
      </w:pPr>
    </w:p>
    <w:p w14:paraId="4A566BDE" w14:textId="77777777" w:rsidR="00750FEB" w:rsidRDefault="00000000">
      <w:pPr>
        <w:tabs>
          <w:tab w:val="left" w:pos="4320"/>
          <w:tab w:val="left" w:pos="4485"/>
          <w:tab w:val="left" w:pos="5445"/>
        </w:tabs>
        <w:jc w:val="both"/>
      </w:pPr>
      <w:r>
        <w:rPr>
          <w:rFonts w:ascii="Arial" w:eastAsia="Arial" w:hAnsi="Arial" w:cs="Arial"/>
          <w:sz w:val="19"/>
          <w:szCs w:val="19"/>
        </w:rPr>
        <w:t xml:space="preserve">Estudio de caso: “Ustedes fueron contratados por la empresa “SUPER ALTURAS”, ellos quieren que la fachada de su edificio de 60 m de altura x 20 m de frente esté como nueva. Usted licitó y ganó por lo tanto va a proceder hoy, para iniciar el arreglo de esta. Es recibido por el Coordinador de trabajo en alturas de esta empresa, quien le solicita el permiso de trabajo en alturas antes de iniciar las labores", para este caso usted debe tener en cuenta las obligaciones del empleador, trabajador y ARL y definir el cumplimiento de la resolución 4272/2021. </w:t>
      </w:r>
    </w:p>
    <w:p w14:paraId="70750A5F" w14:textId="77777777" w:rsidR="00750FEB" w:rsidRDefault="00000000">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551BDFD6" w14:textId="77777777" w:rsidR="00750FEB" w:rsidRDefault="00000000">
      <w:pPr>
        <w:jc w:val="both"/>
        <w:rPr>
          <w:rFonts w:ascii="Arial" w:eastAsia="Arial" w:hAnsi="Arial" w:cs="Arial"/>
          <w:color w:val="000000"/>
          <w:sz w:val="20"/>
          <w:szCs w:val="20"/>
        </w:rPr>
      </w:pPr>
      <w:r>
        <w:rPr>
          <w:rFonts w:ascii="Arial" w:eastAsia="Arial" w:hAnsi="Arial" w:cs="Arial"/>
          <w:color w:val="000000"/>
          <w:sz w:val="20"/>
          <w:szCs w:val="20"/>
        </w:rPr>
        <w:t xml:space="preserve">ESCENARIO PROCESO DE FORMACIÓN: Ambiente propio de aprendizaje necesario para orientar la formación teórica, con una proporción de aprendices que deberá ser de máximo treinta (30) aprendices por </w:t>
      </w:r>
      <w:r>
        <w:rPr>
          <w:rFonts w:ascii="Arial" w:eastAsia="Arial" w:hAnsi="Arial" w:cs="Arial"/>
          <w:sz w:val="20"/>
          <w:szCs w:val="20"/>
        </w:rPr>
        <w:t>un entrenador</w:t>
      </w:r>
      <w:r>
        <w:rPr>
          <w:rFonts w:ascii="Arial" w:eastAsia="Arial" w:hAnsi="Arial" w:cs="Arial"/>
          <w:color w:val="000000"/>
          <w:sz w:val="20"/>
          <w:szCs w:val="20"/>
        </w:rPr>
        <w:t>.</w:t>
      </w:r>
    </w:p>
    <w:p w14:paraId="2967025D"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Materiales devolutivos </w:t>
      </w:r>
    </w:p>
    <w:p w14:paraId="6FD279A8" w14:textId="77777777" w:rsidR="00750FEB" w:rsidRDefault="00000000">
      <w:pPr>
        <w:numPr>
          <w:ilvl w:val="0"/>
          <w:numId w:val="3"/>
        </w:numPr>
        <w:pBdr>
          <w:top w:val="nil"/>
          <w:left w:val="nil"/>
          <w:bottom w:val="nil"/>
          <w:right w:val="nil"/>
          <w:between w:val="nil"/>
        </w:pBdr>
        <w:tabs>
          <w:tab w:val="left" w:pos="4320"/>
          <w:tab w:val="left" w:pos="4485"/>
          <w:tab w:val="left" w:pos="5445"/>
        </w:tabs>
        <w:spacing w:after="0"/>
        <w:jc w:val="both"/>
        <w:rPr>
          <w:rFonts w:ascii="Century Gothic" w:eastAsia="Century Gothic" w:hAnsi="Century Gothic" w:cs="Century Gothic"/>
          <w:b/>
          <w:color w:val="000000"/>
          <w:sz w:val="20"/>
          <w:szCs w:val="20"/>
        </w:rPr>
      </w:pPr>
      <w:r>
        <w:rPr>
          <w:rFonts w:ascii="Arial" w:eastAsia="Arial" w:hAnsi="Arial" w:cs="Arial"/>
          <w:color w:val="000000"/>
          <w:sz w:val="20"/>
          <w:szCs w:val="20"/>
        </w:rPr>
        <w:t>Tablero</w:t>
      </w:r>
    </w:p>
    <w:p w14:paraId="789213FE"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 xml:space="preserve">Televisor – video </w:t>
      </w:r>
      <w:proofErr w:type="spellStart"/>
      <w:r>
        <w:rPr>
          <w:rFonts w:ascii="Arial" w:eastAsia="Arial" w:hAnsi="Arial" w:cs="Arial"/>
          <w:color w:val="000000"/>
          <w:sz w:val="20"/>
          <w:szCs w:val="20"/>
        </w:rPr>
        <w:t>beam</w:t>
      </w:r>
      <w:proofErr w:type="spellEnd"/>
    </w:p>
    <w:p w14:paraId="1716021E"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Computador</w:t>
      </w:r>
    </w:p>
    <w:p w14:paraId="425C02B4" w14:textId="77777777" w:rsidR="00750FEB" w:rsidRDefault="00750FEB">
      <w:pPr>
        <w:spacing w:after="0" w:line="240" w:lineRule="auto"/>
        <w:jc w:val="both"/>
        <w:rPr>
          <w:color w:val="000000"/>
          <w:sz w:val="20"/>
          <w:szCs w:val="20"/>
        </w:rPr>
      </w:pPr>
    </w:p>
    <w:p w14:paraId="5EE08A02"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671B47AA"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Marcador borrable (varios colores)</w:t>
      </w:r>
    </w:p>
    <w:p w14:paraId="1C9935E7"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Borrador para tablero acrílico</w:t>
      </w:r>
    </w:p>
    <w:p w14:paraId="3CB59D09"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Bolígrafos</w:t>
      </w:r>
    </w:p>
    <w:p w14:paraId="1E562C00"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Cuaderno de apuntes</w:t>
      </w:r>
    </w:p>
    <w:p w14:paraId="6AE2CBA5" w14:textId="77777777" w:rsidR="00750FEB" w:rsidRDefault="00750FEB">
      <w:pPr>
        <w:pBdr>
          <w:top w:val="nil"/>
          <w:left w:val="nil"/>
          <w:bottom w:val="nil"/>
          <w:right w:val="nil"/>
          <w:between w:val="nil"/>
        </w:pBdr>
        <w:spacing w:after="0" w:line="240" w:lineRule="auto"/>
        <w:jc w:val="both"/>
        <w:rPr>
          <w:rFonts w:ascii="Arial" w:eastAsia="Arial" w:hAnsi="Arial" w:cs="Arial"/>
          <w:sz w:val="20"/>
          <w:szCs w:val="20"/>
        </w:rPr>
      </w:pPr>
    </w:p>
    <w:p w14:paraId="19AB7C5E" w14:textId="77777777" w:rsidR="00750FEB" w:rsidRDefault="00000000">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3.3 Actividades de Apropiación del Conocimiento</w:t>
      </w:r>
    </w:p>
    <w:p w14:paraId="62CEECB3" w14:textId="77777777" w:rsidR="00750FEB" w:rsidRDefault="00000000">
      <w:pPr>
        <w:tabs>
          <w:tab w:val="left" w:pos="4320"/>
          <w:tab w:val="left" w:pos="4485"/>
          <w:tab w:val="left" w:pos="5445"/>
        </w:tabs>
        <w:jc w:val="both"/>
        <w:rPr>
          <w:rFonts w:ascii="Arial" w:eastAsia="Arial" w:hAnsi="Arial" w:cs="Arial"/>
        </w:rPr>
      </w:pPr>
      <w:r>
        <w:rPr>
          <w:rFonts w:ascii="Arial" w:eastAsia="Arial" w:hAnsi="Arial" w:cs="Arial"/>
          <w:b/>
          <w:sz w:val="20"/>
          <w:szCs w:val="20"/>
        </w:rPr>
        <w:t xml:space="preserve">Actividad de Aprendizaje AA1: </w:t>
      </w:r>
      <w:r>
        <w:rPr>
          <w:rFonts w:ascii="Arial" w:eastAsia="Arial" w:hAnsi="Arial" w:cs="Arial"/>
          <w:sz w:val="20"/>
          <w:szCs w:val="20"/>
        </w:rPr>
        <w:t>Utilizar las medidas de prevención instaladas de acuerdo a condiciones del sitio de trabajo y tarea asignada.</w:t>
      </w:r>
    </w:p>
    <w:p w14:paraId="375B84F7" w14:textId="77777777" w:rsidR="00750FEB" w:rsidRDefault="00000000">
      <w:pPr>
        <w:tabs>
          <w:tab w:val="left" w:pos="4320"/>
          <w:tab w:val="left" w:pos="4485"/>
          <w:tab w:val="left" w:pos="5445"/>
        </w:tabs>
        <w:jc w:val="both"/>
        <w:rPr>
          <w:rFonts w:ascii="Arial" w:eastAsia="Arial" w:hAnsi="Arial" w:cs="Arial"/>
          <w:b/>
          <w:sz w:val="19"/>
          <w:szCs w:val="19"/>
        </w:rPr>
      </w:pPr>
      <w:r>
        <w:rPr>
          <w:rFonts w:ascii="Arial" w:eastAsia="Arial" w:hAnsi="Arial" w:cs="Arial"/>
          <w:b/>
          <w:sz w:val="19"/>
          <w:szCs w:val="19"/>
        </w:rPr>
        <w:t>Duración:</w:t>
      </w:r>
      <w:r>
        <w:rPr>
          <w:rFonts w:ascii="Arial" w:eastAsia="Arial" w:hAnsi="Arial" w:cs="Arial"/>
          <w:sz w:val="19"/>
          <w:szCs w:val="19"/>
        </w:rPr>
        <w:t xml:space="preserve"> 8 horas / presencial</w:t>
      </w:r>
    </w:p>
    <w:p w14:paraId="4D08CDD3"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19"/>
          <w:szCs w:val="19"/>
        </w:rPr>
        <w:t>Descripción de la actividad:</w:t>
      </w:r>
      <w:r>
        <w:rPr>
          <w:rFonts w:ascii="Arial" w:eastAsia="Arial" w:hAnsi="Arial" w:cs="Arial"/>
          <w:sz w:val="20"/>
          <w:szCs w:val="20"/>
        </w:rPr>
        <w:t xml:space="preserve"> Durante el desarrollo de la actividad los aprendices en equipos de 3 a 4 personas deben realizar la demarcación, señalización, del área de trabajo con los elementos necesarios. Implementarán las medidas de prevención requeridas para la ejecución segura de las tareas, teniendo en cuenta el análisis previo de riesgos y peligros según el estudio de caso.</w:t>
      </w:r>
    </w:p>
    <w:p w14:paraId="65CCE62D"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Estudio de caso: Ustedes se encuentran trabajando en el mantenimiento de una torre de telecomunicaciones, la actividad requiere que usted ascienda por la estructura y descienda por cuerdas. La simulación de esta actividad productiva la realizará en la </w:t>
      </w:r>
      <w:proofErr w:type="gramStart"/>
      <w:r>
        <w:rPr>
          <w:rFonts w:ascii="Arial" w:eastAsia="Arial" w:hAnsi="Arial" w:cs="Arial"/>
          <w:sz w:val="20"/>
          <w:szCs w:val="20"/>
        </w:rPr>
        <w:t>estructura  del</w:t>
      </w:r>
      <w:proofErr w:type="gramEnd"/>
      <w:r>
        <w:rPr>
          <w:rFonts w:ascii="Arial" w:eastAsia="Arial" w:hAnsi="Arial" w:cs="Arial"/>
          <w:sz w:val="20"/>
          <w:szCs w:val="20"/>
        </w:rPr>
        <w:t xml:space="preserve"> Centro de entrenamiento de trabajo seguro en alturas del SENA por lo tanto debe garantizar que el área de trabajo es apta para la ejecución de la tarea.</w:t>
      </w:r>
    </w:p>
    <w:p w14:paraId="00A733FA" w14:textId="77777777" w:rsidR="00750FEB" w:rsidRDefault="00000000">
      <w:pPr>
        <w:tabs>
          <w:tab w:val="left" w:pos="4320"/>
          <w:tab w:val="left" w:pos="4485"/>
          <w:tab w:val="left" w:pos="5445"/>
        </w:tabs>
        <w:jc w:val="both"/>
        <w:rPr>
          <w:rFonts w:ascii="Arial" w:eastAsia="Arial" w:hAnsi="Arial" w:cs="Arial"/>
          <w:b/>
          <w:sz w:val="19"/>
          <w:szCs w:val="19"/>
        </w:rPr>
      </w:pPr>
      <w:r>
        <w:rPr>
          <w:rFonts w:ascii="Arial" w:eastAsia="Arial" w:hAnsi="Arial" w:cs="Arial"/>
          <w:b/>
          <w:sz w:val="19"/>
          <w:szCs w:val="19"/>
        </w:rPr>
        <w:t xml:space="preserve">Ambiente Requerido: </w:t>
      </w:r>
    </w:p>
    <w:p w14:paraId="2981B951" w14:textId="77777777" w:rsidR="00750FEB" w:rsidRDefault="00000000">
      <w:pPr>
        <w:jc w:val="both"/>
        <w:rPr>
          <w:rFonts w:ascii="Arial" w:eastAsia="Arial" w:hAnsi="Arial" w:cs="Arial"/>
          <w:sz w:val="19"/>
          <w:szCs w:val="19"/>
        </w:rPr>
      </w:pPr>
      <w:r>
        <w:rPr>
          <w:rFonts w:ascii="Arial" w:eastAsia="Arial" w:hAnsi="Arial" w:cs="Arial"/>
          <w:sz w:val="19"/>
          <w:szCs w:val="19"/>
        </w:rPr>
        <w:t>ESCENARIO PROCESO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un (1) entrenador con personal de apoyo.</w:t>
      </w:r>
    </w:p>
    <w:p w14:paraId="70AF1471"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lastRenderedPageBreak/>
        <w:t xml:space="preserve">Materiales devolutivos </w:t>
      </w:r>
    </w:p>
    <w:p w14:paraId="07B02B5A" w14:textId="77777777" w:rsidR="00750FEB" w:rsidRDefault="00000000">
      <w:pPr>
        <w:numPr>
          <w:ilvl w:val="0"/>
          <w:numId w:val="4"/>
        </w:numPr>
        <w:tabs>
          <w:tab w:val="left" w:pos="4320"/>
          <w:tab w:val="left" w:pos="4485"/>
          <w:tab w:val="left" w:pos="5445"/>
        </w:tabs>
        <w:spacing w:after="0"/>
        <w:jc w:val="both"/>
        <w:rPr>
          <w:rFonts w:ascii="Arial" w:eastAsia="Arial" w:hAnsi="Arial" w:cs="Arial"/>
          <w:sz w:val="20"/>
          <w:szCs w:val="20"/>
        </w:rPr>
      </w:pPr>
      <w:r>
        <w:rPr>
          <w:rFonts w:ascii="Arial" w:eastAsia="Arial" w:hAnsi="Arial" w:cs="Arial"/>
          <w:sz w:val="20"/>
          <w:szCs w:val="20"/>
        </w:rPr>
        <w:t>Estructura de entrenamiento</w:t>
      </w:r>
    </w:p>
    <w:p w14:paraId="0C7BD3F8" w14:textId="77777777" w:rsidR="00750FEB" w:rsidRDefault="00000000">
      <w:pPr>
        <w:numPr>
          <w:ilvl w:val="0"/>
          <w:numId w:val="4"/>
        </w:numPr>
        <w:tabs>
          <w:tab w:val="left" w:pos="4320"/>
          <w:tab w:val="left" w:pos="4485"/>
          <w:tab w:val="left" w:pos="5445"/>
        </w:tabs>
        <w:spacing w:after="0"/>
        <w:jc w:val="both"/>
        <w:rPr>
          <w:rFonts w:ascii="Arial" w:eastAsia="Arial" w:hAnsi="Arial" w:cs="Arial"/>
          <w:sz w:val="20"/>
          <w:szCs w:val="20"/>
        </w:rPr>
      </w:pPr>
      <w:r>
        <w:rPr>
          <w:rFonts w:ascii="Arial" w:eastAsia="Arial" w:hAnsi="Arial" w:cs="Arial"/>
          <w:sz w:val="20"/>
          <w:szCs w:val="20"/>
        </w:rPr>
        <w:t xml:space="preserve">Camilla </w:t>
      </w:r>
    </w:p>
    <w:p w14:paraId="057F9462" w14:textId="77777777" w:rsidR="00750FEB" w:rsidRDefault="00000000">
      <w:pPr>
        <w:numPr>
          <w:ilvl w:val="0"/>
          <w:numId w:val="4"/>
        </w:num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Equipos de rescate</w:t>
      </w:r>
    </w:p>
    <w:p w14:paraId="0A6C2B6D"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72CAB46F" w14:textId="77777777" w:rsidR="00750FEB" w:rsidRDefault="00000000">
      <w:pPr>
        <w:numPr>
          <w:ilvl w:val="0"/>
          <w:numId w:val="3"/>
        </w:numPr>
        <w:tabs>
          <w:tab w:val="left" w:pos="4320"/>
          <w:tab w:val="left" w:pos="4485"/>
          <w:tab w:val="left" w:pos="5445"/>
        </w:tabs>
        <w:spacing w:after="0"/>
        <w:jc w:val="both"/>
        <w:rPr>
          <w:rFonts w:ascii="Arial" w:eastAsia="Arial" w:hAnsi="Arial" w:cs="Arial"/>
          <w:sz w:val="20"/>
          <w:szCs w:val="20"/>
        </w:rPr>
      </w:pPr>
      <w:r>
        <w:rPr>
          <w:rFonts w:ascii="Arial" w:eastAsia="Arial" w:hAnsi="Arial" w:cs="Arial"/>
          <w:sz w:val="20"/>
          <w:szCs w:val="20"/>
        </w:rPr>
        <w:t>Señalizadores tubulares verticales.</w:t>
      </w:r>
    </w:p>
    <w:p w14:paraId="6578FD3C" w14:textId="77777777" w:rsidR="00750FEB" w:rsidRDefault="00000000">
      <w:pPr>
        <w:numPr>
          <w:ilvl w:val="0"/>
          <w:numId w:val="3"/>
        </w:numPr>
        <w:tabs>
          <w:tab w:val="left" w:pos="4320"/>
          <w:tab w:val="left" w:pos="4485"/>
          <w:tab w:val="left" w:pos="5445"/>
        </w:tabs>
        <w:spacing w:after="0"/>
        <w:jc w:val="both"/>
        <w:rPr>
          <w:rFonts w:ascii="Arial" w:eastAsia="Arial" w:hAnsi="Arial" w:cs="Arial"/>
          <w:sz w:val="20"/>
          <w:szCs w:val="20"/>
        </w:rPr>
      </w:pPr>
      <w:r>
        <w:rPr>
          <w:rFonts w:ascii="Arial" w:eastAsia="Arial" w:hAnsi="Arial" w:cs="Arial"/>
          <w:sz w:val="20"/>
          <w:szCs w:val="20"/>
        </w:rPr>
        <w:t>Conos de señalización.</w:t>
      </w:r>
    </w:p>
    <w:p w14:paraId="6D97CAD3" w14:textId="77777777" w:rsidR="00750FEB" w:rsidRDefault="00000000">
      <w:pPr>
        <w:numPr>
          <w:ilvl w:val="0"/>
          <w:numId w:val="3"/>
        </w:numPr>
        <w:tabs>
          <w:tab w:val="left" w:pos="4320"/>
          <w:tab w:val="left" w:pos="4485"/>
          <w:tab w:val="left" w:pos="5445"/>
        </w:tabs>
        <w:spacing w:after="0"/>
        <w:jc w:val="both"/>
        <w:rPr>
          <w:rFonts w:ascii="Arial" w:eastAsia="Arial" w:hAnsi="Arial" w:cs="Arial"/>
          <w:sz w:val="20"/>
          <w:szCs w:val="20"/>
        </w:rPr>
      </w:pPr>
      <w:r>
        <w:rPr>
          <w:rFonts w:ascii="Arial" w:eastAsia="Arial" w:hAnsi="Arial" w:cs="Arial"/>
          <w:sz w:val="20"/>
          <w:szCs w:val="20"/>
        </w:rPr>
        <w:t>Barreras</w:t>
      </w:r>
    </w:p>
    <w:p w14:paraId="734CED4C" w14:textId="77777777" w:rsidR="00750FEB" w:rsidRDefault="00000000">
      <w:pPr>
        <w:numPr>
          <w:ilvl w:val="0"/>
          <w:numId w:val="3"/>
        </w:numPr>
        <w:spacing w:after="0" w:line="240" w:lineRule="auto"/>
        <w:jc w:val="both"/>
        <w:rPr>
          <w:rFonts w:ascii="Arial" w:eastAsia="Arial" w:hAnsi="Arial" w:cs="Arial"/>
          <w:sz w:val="20"/>
          <w:szCs w:val="20"/>
        </w:rPr>
      </w:pPr>
      <w:r>
        <w:rPr>
          <w:rFonts w:ascii="Arial" w:eastAsia="Arial" w:hAnsi="Arial" w:cs="Arial"/>
          <w:sz w:val="20"/>
          <w:szCs w:val="20"/>
        </w:rPr>
        <w:t>Cinta perimetral.</w:t>
      </w:r>
    </w:p>
    <w:p w14:paraId="69386522" w14:textId="77777777" w:rsidR="00750FEB" w:rsidRDefault="00000000">
      <w:pPr>
        <w:numPr>
          <w:ilvl w:val="0"/>
          <w:numId w:val="3"/>
        </w:numPr>
        <w:spacing w:after="0" w:line="240" w:lineRule="auto"/>
        <w:jc w:val="both"/>
        <w:rPr>
          <w:rFonts w:ascii="Arial" w:eastAsia="Arial" w:hAnsi="Arial" w:cs="Arial"/>
          <w:sz w:val="20"/>
          <w:szCs w:val="20"/>
        </w:rPr>
      </w:pPr>
      <w:r>
        <w:rPr>
          <w:rFonts w:ascii="Arial" w:eastAsia="Arial" w:hAnsi="Arial" w:cs="Arial"/>
          <w:sz w:val="20"/>
          <w:szCs w:val="20"/>
        </w:rPr>
        <w:t>Botiquín.</w:t>
      </w:r>
    </w:p>
    <w:p w14:paraId="338CB22D" w14:textId="77777777" w:rsidR="00750FEB" w:rsidRDefault="00750FEB">
      <w:pPr>
        <w:spacing w:after="0" w:line="240" w:lineRule="auto"/>
        <w:jc w:val="both"/>
        <w:rPr>
          <w:rFonts w:ascii="Arial" w:eastAsia="Arial" w:hAnsi="Arial" w:cs="Arial"/>
          <w:sz w:val="20"/>
          <w:szCs w:val="20"/>
        </w:rPr>
      </w:pPr>
    </w:p>
    <w:p w14:paraId="379C469C"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Evidencia AA2:</w:t>
      </w:r>
      <w:r>
        <w:rPr>
          <w:rFonts w:ascii="Arial" w:eastAsia="Arial" w:hAnsi="Arial" w:cs="Arial"/>
          <w:sz w:val="20"/>
          <w:szCs w:val="20"/>
        </w:rPr>
        <w:t xml:space="preserve"> Instalación de medidas de prevención. En grupos de trabajo los aprendices instalarán las medidas de prevención de acuerdo al estudio de caso propuesto. Lista de chequeo elaborada por el instructor.</w:t>
      </w:r>
    </w:p>
    <w:p w14:paraId="014D957C"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Evidencia AA2.1:</w:t>
      </w:r>
      <w:r>
        <w:rPr>
          <w:rFonts w:ascii="Arial" w:eastAsia="Arial" w:hAnsi="Arial" w:cs="Arial"/>
          <w:sz w:val="20"/>
          <w:szCs w:val="20"/>
        </w:rPr>
        <w:t xml:space="preserve"> Taller Permiso de Trabajo. Por grupos de trabajo el documento se entregará en físico al instructor completamente diligenciado.</w:t>
      </w:r>
    </w:p>
    <w:p w14:paraId="186C5C1D"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 xml:space="preserve">Actividad de Aprendizaje AA3: </w:t>
      </w:r>
      <w:r>
        <w:rPr>
          <w:rFonts w:ascii="Arial" w:eastAsia="Arial" w:hAnsi="Arial" w:cs="Arial"/>
          <w:sz w:val="20"/>
          <w:szCs w:val="20"/>
        </w:rPr>
        <w:t>Identificar aspectos técnicos de las medidas de protección según especificaciones del fabricante.</w:t>
      </w:r>
    </w:p>
    <w:p w14:paraId="10168281" w14:textId="77777777" w:rsidR="00750FEB" w:rsidRDefault="00000000">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4 horas / presencial</w:t>
      </w:r>
    </w:p>
    <w:p w14:paraId="4A995628" w14:textId="77777777" w:rsidR="00750FEB" w:rsidRDefault="00000000">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color w:val="000000"/>
          <w:sz w:val="19"/>
          <w:szCs w:val="19"/>
        </w:rPr>
        <w:t xml:space="preserve">Descripción de la actividad: </w:t>
      </w:r>
      <w:r>
        <w:rPr>
          <w:rFonts w:ascii="Arial" w:eastAsia="Arial" w:hAnsi="Arial" w:cs="Arial"/>
          <w:color w:val="000000"/>
          <w:sz w:val="20"/>
          <w:szCs w:val="20"/>
        </w:rPr>
        <w:t>De acuerdo con el siguiente estudio de caso, el aprendiz debe identificar y registrar los equipos necesarios para la ejecución de la tarea, por lo tanto, de forma colaborativa en equipos de 3 a 5 aprendices, se discutirá el resultado del caso por medio de un panel de discusión. Para ello, es necesario que el aprendiz repase las medidas de protección explicadas por el instructor en la exposición magistral.</w:t>
      </w:r>
    </w:p>
    <w:p w14:paraId="778B2311" w14:textId="77777777" w:rsidR="00750FEB" w:rsidRDefault="00000000">
      <w:pPr>
        <w:tabs>
          <w:tab w:val="left" w:pos="4320"/>
          <w:tab w:val="left" w:pos="4485"/>
          <w:tab w:val="left" w:pos="5445"/>
        </w:tabs>
        <w:jc w:val="both"/>
        <w:rPr>
          <w:rFonts w:ascii="Arial" w:eastAsia="Arial" w:hAnsi="Arial" w:cs="Arial"/>
          <w:sz w:val="19"/>
          <w:szCs w:val="19"/>
        </w:rPr>
      </w:pPr>
      <w:r>
        <w:rPr>
          <w:rFonts w:ascii="Arial" w:eastAsia="Arial" w:hAnsi="Arial" w:cs="Arial"/>
          <w:sz w:val="19"/>
          <w:szCs w:val="19"/>
        </w:rPr>
        <w:t>Estudio de caso: Ustedes fueron seleccionados para el cambio de unas luminarias en un escenario deportivo. Las luminarias están instaladas en torres de acero a una altura de 25 m y con escaleras verticales de acceso. Para esta actividad deben elegir y registrar los equipos adecuados para realizar este trabajo de forma segura.</w:t>
      </w:r>
    </w:p>
    <w:p w14:paraId="2FCD464D" w14:textId="77777777" w:rsidR="00750FEB" w:rsidRDefault="00000000">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710ECD03" w14:textId="77777777" w:rsidR="00750FEB" w:rsidRDefault="00000000">
      <w:pPr>
        <w:jc w:val="both"/>
        <w:rPr>
          <w:rFonts w:ascii="Arial" w:eastAsia="Arial" w:hAnsi="Arial" w:cs="Arial"/>
          <w:color w:val="000000"/>
          <w:sz w:val="20"/>
          <w:szCs w:val="20"/>
        </w:rPr>
      </w:pPr>
      <w:r>
        <w:rPr>
          <w:rFonts w:ascii="Arial" w:eastAsia="Arial" w:hAnsi="Arial" w:cs="Arial"/>
          <w:color w:val="000000"/>
          <w:sz w:val="20"/>
          <w:szCs w:val="20"/>
        </w:rPr>
        <w:t xml:space="preserve">ESCENARIO PROCESO DE FORMACIÓN: Ambiente propio de aprendizaje necesario para orientar la formación teórica, con una proporción de aprendices que deberá ser de máximo treinta (30) aprendices por </w:t>
      </w:r>
      <w:r>
        <w:rPr>
          <w:rFonts w:ascii="Arial" w:eastAsia="Arial" w:hAnsi="Arial" w:cs="Arial"/>
          <w:sz w:val="20"/>
          <w:szCs w:val="20"/>
        </w:rPr>
        <w:t>un entrenador</w:t>
      </w:r>
      <w:r>
        <w:rPr>
          <w:rFonts w:ascii="Arial" w:eastAsia="Arial" w:hAnsi="Arial" w:cs="Arial"/>
          <w:color w:val="000000"/>
          <w:sz w:val="20"/>
          <w:szCs w:val="20"/>
        </w:rPr>
        <w:t>.</w:t>
      </w:r>
    </w:p>
    <w:p w14:paraId="5FDBF282"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Materiales devolutivos </w:t>
      </w:r>
    </w:p>
    <w:p w14:paraId="13F36056" w14:textId="77777777" w:rsidR="00750FEB" w:rsidRDefault="00000000">
      <w:pPr>
        <w:numPr>
          <w:ilvl w:val="0"/>
          <w:numId w:val="3"/>
        </w:numPr>
        <w:pBdr>
          <w:top w:val="nil"/>
          <w:left w:val="nil"/>
          <w:bottom w:val="nil"/>
          <w:right w:val="nil"/>
          <w:between w:val="nil"/>
        </w:pBdr>
        <w:tabs>
          <w:tab w:val="left" w:pos="4320"/>
          <w:tab w:val="left" w:pos="4485"/>
          <w:tab w:val="left" w:pos="5445"/>
        </w:tabs>
        <w:spacing w:after="0"/>
        <w:jc w:val="both"/>
        <w:rPr>
          <w:rFonts w:ascii="Century Gothic" w:eastAsia="Century Gothic" w:hAnsi="Century Gothic" w:cs="Century Gothic"/>
          <w:b/>
          <w:color w:val="000000"/>
          <w:sz w:val="20"/>
          <w:szCs w:val="20"/>
        </w:rPr>
      </w:pPr>
      <w:r>
        <w:rPr>
          <w:rFonts w:ascii="Arial" w:eastAsia="Arial" w:hAnsi="Arial" w:cs="Arial"/>
          <w:color w:val="000000"/>
          <w:sz w:val="20"/>
          <w:szCs w:val="20"/>
        </w:rPr>
        <w:t>Tablero</w:t>
      </w:r>
    </w:p>
    <w:p w14:paraId="7AC3876C"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 xml:space="preserve">Televisor – video </w:t>
      </w:r>
      <w:proofErr w:type="spellStart"/>
      <w:r>
        <w:rPr>
          <w:rFonts w:ascii="Arial" w:eastAsia="Arial" w:hAnsi="Arial" w:cs="Arial"/>
          <w:color w:val="000000"/>
          <w:sz w:val="20"/>
          <w:szCs w:val="20"/>
        </w:rPr>
        <w:t>beam</w:t>
      </w:r>
      <w:proofErr w:type="spellEnd"/>
    </w:p>
    <w:p w14:paraId="3A2F45AD"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Computador</w:t>
      </w:r>
    </w:p>
    <w:p w14:paraId="4290D909" w14:textId="77777777" w:rsidR="00750FEB" w:rsidRDefault="00750FEB">
      <w:pPr>
        <w:spacing w:after="0" w:line="240" w:lineRule="auto"/>
        <w:jc w:val="both"/>
        <w:rPr>
          <w:color w:val="000000"/>
          <w:sz w:val="20"/>
          <w:szCs w:val="20"/>
        </w:rPr>
      </w:pPr>
    </w:p>
    <w:p w14:paraId="49E30A48"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260E4818"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Marcador borrable (varios colores)</w:t>
      </w:r>
    </w:p>
    <w:p w14:paraId="0CF095B1"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Borrador para tablero acrílico</w:t>
      </w:r>
    </w:p>
    <w:p w14:paraId="04AB5A08"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t>Bolígrafos</w:t>
      </w:r>
    </w:p>
    <w:p w14:paraId="3CA99742" w14:textId="77777777" w:rsidR="00750FEB" w:rsidRDefault="00000000">
      <w:pPr>
        <w:numPr>
          <w:ilvl w:val="0"/>
          <w:numId w:val="3"/>
        </w:numPr>
        <w:pBdr>
          <w:top w:val="nil"/>
          <w:left w:val="nil"/>
          <w:bottom w:val="nil"/>
          <w:right w:val="nil"/>
          <w:between w:val="nil"/>
        </w:pBdr>
        <w:spacing w:after="0" w:line="240" w:lineRule="auto"/>
        <w:jc w:val="both"/>
        <w:rPr>
          <w:rFonts w:ascii="Century Gothic" w:eastAsia="Century Gothic" w:hAnsi="Century Gothic" w:cs="Century Gothic"/>
          <w:color w:val="000000"/>
          <w:sz w:val="20"/>
          <w:szCs w:val="20"/>
        </w:rPr>
      </w:pPr>
      <w:r>
        <w:rPr>
          <w:rFonts w:ascii="Arial" w:eastAsia="Arial" w:hAnsi="Arial" w:cs="Arial"/>
          <w:color w:val="000000"/>
          <w:sz w:val="20"/>
          <w:szCs w:val="20"/>
        </w:rPr>
        <w:lastRenderedPageBreak/>
        <w:t>Cuaderno de apuntes</w:t>
      </w:r>
    </w:p>
    <w:p w14:paraId="511C9B36" w14:textId="77777777" w:rsidR="00750FEB" w:rsidRDefault="00750FEB">
      <w:pPr>
        <w:tabs>
          <w:tab w:val="left" w:pos="4320"/>
          <w:tab w:val="left" w:pos="4485"/>
          <w:tab w:val="left" w:pos="5445"/>
        </w:tabs>
        <w:jc w:val="both"/>
        <w:rPr>
          <w:rFonts w:ascii="Arial" w:eastAsia="Arial" w:hAnsi="Arial" w:cs="Arial"/>
          <w:b/>
          <w:sz w:val="20"/>
          <w:szCs w:val="20"/>
        </w:rPr>
      </w:pPr>
    </w:p>
    <w:p w14:paraId="517B5775" w14:textId="77777777" w:rsidR="00750FEB" w:rsidRDefault="00000000">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sz w:val="20"/>
          <w:szCs w:val="20"/>
        </w:rPr>
        <w:t>Evidencia AA4:</w:t>
      </w:r>
      <w:r>
        <w:rPr>
          <w:rFonts w:ascii="Arial" w:eastAsia="Arial" w:hAnsi="Arial" w:cs="Arial"/>
          <w:sz w:val="20"/>
          <w:szCs w:val="20"/>
        </w:rPr>
        <w:t xml:space="preserve"> Prueba de conocimiento: El aprendiz de manera individual deberá responder un cuestionario relacionado con los requisitos mínimos para el desarrollo de trabajos en alturas.</w:t>
      </w:r>
    </w:p>
    <w:p w14:paraId="03D7127A" w14:textId="77777777" w:rsidR="00750FEB" w:rsidRDefault="00000000">
      <w:pPr>
        <w:tabs>
          <w:tab w:val="left" w:pos="4320"/>
          <w:tab w:val="left" w:pos="4485"/>
          <w:tab w:val="left" w:pos="5445"/>
        </w:tabs>
        <w:jc w:val="both"/>
        <w:rPr>
          <w:rFonts w:ascii="Arial" w:eastAsia="Arial" w:hAnsi="Arial" w:cs="Arial"/>
          <w:color w:val="000000"/>
        </w:rPr>
      </w:pPr>
      <w:r>
        <w:rPr>
          <w:rFonts w:ascii="Arial" w:eastAsia="Arial" w:hAnsi="Arial" w:cs="Arial"/>
          <w:b/>
          <w:sz w:val="20"/>
          <w:szCs w:val="20"/>
        </w:rPr>
        <w:t xml:space="preserve">Actividad de Aprendizaje AA5: </w:t>
      </w:r>
      <w:r>
        <w:rPr>
          <w:rFonts w:ascii="Arial" w:eastAsia="Arial" w:hAnsi="Arial" w:cs="Arial"/>
          <w:sz w:val="20"/>
          <w:szCs w:val="20"/>
        </w:rPr>
        <w:t>Ejecutar técnicas de trabajo en alturas de acuerdo con tarea asignada y actividad económica.</w:t>
      </w:r>
    </w:p>
    <w:p w14:paraId="6CEC862B" w14:textId="77777777" w:rsidR="00750FEB" w:rsidRDefault="00000000">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8 horas / presencial</w:t>
      </w:r>
    </w:p>
    <w:p w14:paraId="48E41422"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b/>
          <w:color w:val="000000"/>
          <w:sz w:val="19"/>
          <w:szCs w:val="19"/>
        </w:rPr>
        <w:t xml:space="preserve">Descripción de la actividad: </w:t>
      </w:r>
      <w:r>
        <w:rPr>
          <w:rFonts w:ascii="Arial" w:eastAsia="Arial" w:hAnsi="Arial" w:cs="Arial"/>
          <w:color w:val="000000"/>
          <w:sz w:val="20"/>
          <w:szCs w:val="20"/>
        </w:rPr>
        <w:t>Durante el desarrollo de la actividad el aprendiz deberá manipular e instalar los equipos de protección contra caídas necesarios para realizar maniobras y técnicas como:</w:t>
      </w:r>
    </w:p>
    <w:p w14:paraId="70E54792" w14:textId="77777777" w:rsidR="00750FEB" w:rsidRDefault="00750FEB">
      <w:pPr>
        <w:spacing w:after="0" w:line="240" w:lineRule="auto"/>
        <w:jc w:val="both"/>
        <w:rPr>
          <w:rFonts w:ascii="Arial" w:eastAsia="Arial" w:hAnsi="Arial" w:cs="Arial"/>
          <w:color w:val="000000"/>
          <w:sz w:val="20"/>
          <w:szCs w:val="20"/>
        </w:rPr>
      </w:pPr>
    </w:p>
    <w:p w14:paraId="26F7A979" w14:textId="77777777" w:rsidR="00750FEB" w:rsidRDefault="00000000">
      <w:pPr>
        <w:spacing w:after="0" w:line="240" w:lineRule="auto"/>
        <w:jc w:val="both"/>
      </w:pPr>
      <w:r>
        <w:rPr>
          <w:rFonts w:ascii="Arial" w:eastAsia="Arial" w:hAnsi="Arial" w:cs="Arial"/>
          <w:sz w:val="20"/>
          <w:szCs w:val="20"/>
        </w:rPr>
        <w:t xml:space="preserve">1. Ascenso y descenso. </w:t>
      </w:r>
    </w:p>
    <w:p w14:paraId="062D3D22" w14:textId="77777777" w:rsidR="00750FEB" w:rsidRDefault="00000000">
      <w:pPr>
        <w:spacing w:after="0" w:line="240" w:lineRule="auto"/>
        <w:jc w:val="both"/>
      </w:pPr>
      <w:r>
        <w:rPr>
          <w:rFonts w:ascii="Arial" w:eastAsia="Arial" w:hAnsi="Arial" w:cs="Arial"/>
          <w:sz w:val="20"/>
          <w:szCs w:val="20"/>
        </w:rPr>
        <w:t xml:space="preserve">2. Desplazamientos </w:t>
      </w:r>
    </w:p>
    <w:p w14:paraId="108F0158" w14:textId="77777777" w:rsidR="00750FEB" w:rsidRDefault="00000000">
      <w:pPr>
        <w:spacing w:after="0" w:line="240" w:lineRule="auto"/>
        <w:jc w:val="both"/>
      </w:pPr>
      <w:r>
        <w:rPr>
          <w:rFonts w:ascii="Arial" w:eastAsia="Arial" w:hAnsi="Arial" w:cs="Arial"/>
          <w:sz w:val="20"/>
          <w:szCs w:val="20"/>
        </w:rPr>
        <w:t xml:space="preserve">3. Posicionamiento </w:t>
      </w:r>
    </w:p>
    <w:p w14:paraId="59334517" w14:textId="77777777" w:rsidR="00750FEB" w:rsidRDefault="00000000">
      <w:pPr>
        <w:spacing w:after="0" w:line="240" w:lineRule="auto"/>
        <w:jc w:val="both"/>
      </w:pPr>
      <w:r>
        <w:rPr>
          <w:rFonts w:ascii="Arial" w:eastAsia="Arial" w:hAnsi="Arial" w:cs="Arial"/>
          <w:sz w:val="20"/>
          <w:szCs w:val="20"/>
        </w:rPr>
        <w:t xml:space="preserve">4. Suspensión. </w:t>
      </w:r>
    </w:p>
    <w:p w14:paraId="1EEE5F12" w14:textId="77777777" w:rsidR="00750FEB" w:rsidRDefault="00000000">
      <w:pPr>
        <w:spacing w:after="0" w:line="240" w:lineRule="auto"/>
        <w:jc w:val="both"/>
      </w:pPr>
      <w:r>
        <w:rPr>
          <w:rFonts w:ascii="Arial" w:eastAsia="Arial" w:hAnsi="Arial" w:cs="Arial"/>
          <w:sz w:val="20"/>
          <w:szCs w:val="20"/>
        </w:rPr>
        <w:t xml:space="preserve">5. Restricción. </w:t>
      </w:r>
    </w:p>
    <w:p w14:paraId="39C1F59A" w14:textId="77777777" w:rsidR="00750FEB" w:rsidRDefault="00000000">
      <w:pPr>
        <w:spacing w:after="0" w:line="240" w:lineRule="auto"/>
        <w:jc w:val="both"/>
        <w:rPr>
          <w:rFonts w:ascii="Arial" w:eastAsia="Arial" w:hAnsi="Arial" w:cs="Arial"/>
          <w:sz w:val="20"/>
          <w:szCs w:val="20"/>
        </w:rPr>
      </w:pPr>
      <w:r>
        <w:rPr>
          <w:rFonts w:ascii="Arial" w:eastAsia="Arial" w:hAnsi="Arial" w:cs="Arial"/>
          <w:sz w:val="20"/>
          <w:szCs w:val="20"/>
        </w:rPr>
        <w:t>6. Manejo de trauma por suspensión</w:t>
      </w:r>
      <w:r>
        <w:tab/>
      </w:r>
    </w:p>
    <w:p w14:paraId="60F7FA66" w14:textId="77777777" w:rsidR="00750FEB" w:rsidRDefault="00000000">
      <w:pPr>
        <w:spacing w:after="0" w:line="240" w:lineRule="auto"/>
        <w:jc w:val="both"/>
        <w:rPr>
          <w:rFonts w:ascii="Arial" w:eastAsia="Arial" w:hAnsi="Arial" w:cs="Arial"/>
          <w:b/>
          <w:color w:val="000000"/>
          <w:sz w:val="20"/>
          <w:szCs w:val="20"/>
        </w:rPr>
      </w:pPr>
      <w:r>
        <w:rPr>
          <w:rFonts w:ascii="Arial" w:eastAsia="Arial" w:hAnsi="Arial" w:cs="Arial"/>
          <w:sz w:val="20"/>
          <w:szCs w:val="20"/>
        </w:rPr>
        <w:t>7. Procedimientos respecto a medidas de prevención, inspección de equipos.</w:t>
      </w:r>
    </w:p>
    <w:p w14:paraId="244DF2A6" w14:textId="77777777" w:rsidR="00750FEB" w:rsidRDefault="00750FEB">
      <w:pPr>
        <w:spacing w:after="0" w:line="240" w:lineRule="auto"/>
        <w:jc w:val="both"/>
        <w:rPr>
          <w:rFonts w:ascii="Arial" w:eastAsia="Arial" w:hAnsi="Arial" w:cs="Arial"/>
          <w:b/>
          <w:sz w:val="20"/>
          <w:szCs w:val="20"/>
        </w:rPr>
      </w:pPr>
    </w:p>
    <w:p w14:paraId="5D628ABE" w14:textId="77777777" w:rsidR="00750FEB" w:rsidRDefault="00750FEB">
      <w:pPr>
        <w:spacing w:after="0" w:line="240" w:lineRule="auto"/>
        <w:jc w:val="both"/>
        <w:rPr>
          <w:rFonts w:ascii="Arial" w:eastAsia="Arial" w:hAnsi="Arial" w:cs="Arial"/>
          <w:b/>
          <w:color w:val="000000"/>
          <w:sz w:val="20"/>
          <w:szCs w:val="20"/>
        </w:rPr>
      </w:pPr>
    </w:p>
    <w:p w14:paraId="28717CF5" w14:textId="77777777" w:rsidR="00750FEB" w:rsidRDefault="00000000">
      <w:pPr>
        <w:tabs>
          <w:tab w:val="left" w:pos="4320"/>
          <w:tab w:val="left" w:pos="4485"/>
          <w:tab w:val="left" w:pos="5445"/>
        </w:tabs>
        <w:spacing w:after="0" w:line="240" w:lineRule="auto"/>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24D385FE" w14:textId="77777777" w:rsidR="00750FEB" w:rsidRDefault="00000000">
      <w:pPr>
        <w:spacing w:after="0" w:line="240" w:lineRule="auto"/>
        <w:jc w:val="both"/>
        <w:rPr>
          <w:rFonts w:ascii="Arial" w:eastAsia="Arial" w:hAnsi="Arial" w:cs="Arial"/>
          <w:color w:val="000000"/>
          <w:sz w:val="19"/>
          <w:szCs w:val="19"/>
        </w:rPr>
      </w:pPr>
      <w:r>
        <w:rPr>
          <w:rFonts w:ascii="Arial" w:eastAsia="Arial" w:hAnsi="Arial" w:cs="Arial"/>
          <w:color w:val="000000"/>
          <w:sz w:val="19"/>
          <w:szCs w:val="19"/>
        </w:rPr>
        <w:t xml:space="preserve">ESCENARIO PROCESO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w:t>
      </w:r>
      <w:r>
        <w:rPr>
          <w:rFonts w:ascii="Arial" w:eastAsia="Arial" w:hAnsi="Arial" w:cs="Arial"/>
          <w:sz w:val="19"/>
          <w:szCs w:val="19"/>
        </w:rPr>
        <w:t>un entrenador</w:t>
      </w:r>
      <w:r>
        <w:rPr>
          <w:rFonts w:ascii="Arial" w:eastAsia="Arial" w:hAnsi="Arial" w:cs="Arial"/>
          <w:color w:val="000000"/>
          <w:sz w:val="19"/>
          <w:szCs w:val="19"/>
        </w:rPr>
        <w:t xml:space="preserve"> con personal de apoyo.</w:t>
      </w:r>
    </w:p>
    <w:p w14:paraId="61C82395" w14:textId="77777777" w:rsidR="00750FEB" w:rsidRDefault="00750FEB">
      <w:pPr>
        <w:spacing w:after="0" w:line="240" w:lineRule="auto"/>
        <w:jc w:val="both"/>
        <w:rPr>
          <w:rFonts w:ascii="Arial" w:eastAsia="Arial" w:hAnsi="Arial" w:cs="Arial"/>
          <w:sz w:val="19"/>
          <w:szCs w:val="19"/>
        </w:rPr>
      </w:pPr>
    </w:p>
    <w:p w14:paraId="560A01D0" w14:textId="77777777" w:rsidR="00750FEB" w:rsidRDefault="00000000">
      <w:pPr>
        <w:tabs>
          <w:tab w:val="left" w:pos="4320"/>
          <w:tab w:val="left" w:pos="4485"/>
          <w:tab w:val="left" w:pos="5445"/>
        </w:tabs>
        <w:spacing w:after="0" w:line="240" w:lineRule="auto"/>
        <w:jc w:val="both"/>
        <w:rPr>
          <w:rFonts w:ascii="Arial" w:eastAsia="Arial" w:hAnsi="Arial" w:cs="Arial"/>
          <w:b/>
        </w:rPr>
      </w:pPr>
      <w:r>
        <w:rPr>
          <w:rFonts w:ascii="Arial" w:eastAsia="Arial" w:hAnsi="Arial" w:cs="Arial"/>
          <w:b/>
          <w:sz w:val="20"/>
          <w:szCs w:val="20"/>
        </w:rPr>
        <w:t xml:space="preserve">Materiales devolutivos </w:t>
      </w:r>
    </w:p>
    <w:p w14:paraId="58F47DF9" w14:textId="77777777" w:rsidR="00750FEB" w:rsidRDefault="00000000">
      <w:pPr>
        <w:numPr>
          <w:ilvl w:val="0"/>
          <w:numId w:val="4"/>
        </w:num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Estructura de entrenamiento</w:t>
      </w:r>
    </w:p>
    <w:p w14:paraId="3691AB80" w14:textId="77777777" w:rsidR="00750FEB" w:rsidRDefault="00000000">
      <w:pPr>
        <w:numPr>
          <w:ilvl w:val="0"/>
          <w:numId w:val="4"/>
        </w:num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Camilla </w:t>
      </w:r>
    </w:p>
    <w:p w14:paraId="0D6D1283" w14:textId="77777777" w:rsidR="00750FEB" w:rsidRDefault="00000000">
      <w:pPr>
        <w:numPr>
          <w:ilvl w:val="0"/>
          <w:numId w:val="4"/>
        </w:num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Equipos de rescate</w:t>
      </w:r>
    </w:p>
    <w:p w14:paraId="2C6BEA3B" w14:textId="77777777" w:rsidR="00750FEB" w:rsidRDefault="00750FEB">
      <w:pPr>
        <w:pBdr>
          <w:top w:val="nil"/>
          <w:left w:val="nil"/>
          <w:bottom w:val="nil"/>
          <w:right w:val="nil"/>
          <w:between w:val="nil"/>
        </w:pBdr>
        <w:tabs>
          <w:tab w:val="left" w:pos="4320"/>
          <w:tab w:val="left" w:pos="4485"/>
          <w:tab w:val="left" w:pos="5445"/>
        </w:tabs>
        <w:spacing w:after="0" w:line="240" w:lineRule="auto"/>
        <w:ind w:left="720"/>
        <w:jc w:val="both"/>
        <w:rPr>
          <w:rFonts w:ascii="Arial" w:eastAsia="Arial" w:hAnsi="Arial" w:cs="Arial"/>
          <w:sz w:val="20"/>
          <w:szCs w:val="20"/>
        </w:rPr>
      </w:pPr>
    </w:p>
    <w:p w14:paraId="4305AD94" w14:textId="77777777" w:rsidR="00750FEB" w:rsidRDefault="00000000">
      <w:pPr>
        <w:tabs>
          <w:tab w:val="left" w:pos="4320"/>
          <w:tab w:val="left" w:pos="4485"/>
          <w:tab w:val="left" w:pos="5445"/>
        </w:tabs>
        <w:spacing w:after="0" w:line="240" w:lineRule="auto"/>
        <w:jc w:val="both"/>
        <w:rPr>
          <w:rFonts w:ascii="Arial" w:eastAsia="Arial" w:hAnsi="Arial" w:cs="Arial"/>
          <w:b/>
        </w:rPr>
      </w:pPr>
      <w:r>
        <w:rPr>
          <w:rFonts w:ascii="Arial" w:eastAsia="Arial" w:hAnsi="Arial" w:cs="Arial"/>
          <w:b/>
          <w:sz w:val="20"/>
          <w:szCs w:val="20"/>
        </w:rPr>
        <w:t>Materiales consumibles</w:t>
      </w:r>
    </w:p>
    <w:p w14:paraId="4BE0DFEE" w14:textId="77777777" w:rsidR="00750FEB" w:rsidRDefault="00000000">
      <w:pPr>
        <w:numPr>
          <w:ilvl w:val="0"/>
          <w:numId w:val="3"/>
        </w:num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Señalizadores tubulares verticales.</w:t>
      </w:r>
    </w:p>
    <w:p w14:paraId="0CFB8D26" w14:textId="77777777" w:rsidR="00750FEB" w:rsidRDefault="00000000">
      <w:pPr>
        <w:numPr>
          <w:ilvl w:val="0"/>
          <w:numId w:val="3"/>
        </w:num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Conos de señalización.</w:t>
      </w:r>
    </w:p>
    <w:p w14:paraId="29629C8F" w14:textId="77777777" w:rsidR="00750FEB" w:rsidRDefault="00000000">
      <w:pPr>
        <w:numPr>
          <w:ilvl w:val="0"/>
          <w:numId w:val="3"/>
        </w:num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Barreras</w:t>
      </w:r>
    </w:p>
    <w:p w14:paraId="471CE4CD"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Cinta perimetral.</w:t>
      </w:r>
    </w:p>
    <w:p w14:paraId="3A8277EC"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Botiquín.</w:t>
      </w:r>
    </w:p>
    <w:p w14:paraId="3A3F5E58" w14:textId="77777777" w:rsidR="00750FEB" w:rsidRDefault="00750FEB">
      <w:pPr>
        <w:spacing w:after="0" w:line="240" w:lineRule="auto"/>
        <w:jc w:val="both"/>
        <w:rPr>
          <w:rFonts w:ascii="Arial" w:eastAsia="Arial" w:hAnsi="Arial" w:cs="Arial"/>
          <w:color w:val="000000"/>
          <w:sz w:val="20"/>
          <w:szCs w:val="20"/>
        </w:rPr>
      </w:pPr>
    </w:p>
    <w:p w14:paraId="2C1325FE" w14:textId="77777777" w:rsidR="00750FEB" w:rsidRDefault="00000000">
      <w:pPr>
        <w:spacing w:after="0" w:line="240" w:lineRule="auto"/>
        <w:jc w:val="both"/>
        <w:rPr>
          <w:rFonts w:ascii="Arial" w:eastAsia="Arial" w:hAnsi="Arial" w:cs="Arial"/>
          <w:sz w:val="20"/>
          <w:szCs w:val="20"/>
        </w:rPr>
      </w:pPr>
      <w:r>
        <w:rPr>
          <w:rFonts w:ascii="Arial" w:eastAsia="Arial" w:hAnsi="Arial" w:cs="Arial"/>
          <w:b/>
          <w:sz w:val="20"/>
          <w:szCs w:val="20"/>
        </w:rPr>
        <w:t xml:space="preserve">Evidencia AA5: </w:t>
      </w:r>
      <w:r>
        <w:rPr>
          <w:rFonts w:ascii="Arial" w:eastAsia="Arial" w:hAnsi="Arial" w:cs="Arial"/>
          <w:sz w:val="20"/>
          <w:szCs w:val="20"/>
        </w:rPr>
        <w:t>Observación en el uso de medidas de protección contra caídas. El aprendiz ejecutará los diferentes ejercicios de acuerdo a la demostración y orientaciones del instructor. Lista de chequeo elaborada por el instructor.</w:t>
      </w:r>
    </w:p>
    <w:p w14:paraId="75A55ACF" w14:textId="77777777" w:rsidR="00750FEB" w:rsidRDefault="00750FEB">
      <w:pPr>
        <w:spacing w:after="0" w:line="240" w:lineRule="auto"/>
        <w:jc w:val="both"/>
        <w:rPr>
          <w:rFonts w:ascii="Arial" w:eastAsia="Arial" w:hAnsi="Arial" w:cs="Arial"/>
          <w:b/>
          <w:color w:val="000000"/>
          <w:sz w:val="20"/>
          <w:szCs w:val="20"/>
        </w:rPr>
      </w:pPr>
    </w:p>
    <w:p w14:paraId="6399B9B9"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3.4 Actividades de Transferencia de Conocimiento</w:t>
      </w:r>
    </w:p>
    <w:p w14:paraId="1B76D83C"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 xml:space="preserve">Actividad de Aprendizaje AA6: </w:t>
      </w:r>
      <w:r>
        <w:rPr>
          <w:rFonts w:ascii="Arial" w:eastAsia="Arial" w:hAnsi="Arial" w:cs="Arial"/>
          <w:sz w:val="20"/>
          <w:szCs w:val="20"/>
        </w:rPr>
        <w:t>Priorizar maniobras de rescate y primeros auxilios teniendo en cuenta los posibles efectos de la caída.</w:t>
      </w:r>
    </w:p>
    <w:p w14:paraId="39522A19" w14:textId="77777777" w:rsidR="00750FEB" w:rsidRDefault="00000000">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2 horas / presencial</w:t>
      </w:r>
    </w:p>
    <w:p w14:paraId="2025D2AE" w14:textId="77777777" w:rsidR="00750FEB" w:rsidRDefault="00000000">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color w:val="000000"/>
          <w:sz w:val="19"/>
          <w:szCs w:val="19"/>
        </w:rPr>
        <w:lastRenderedPageBreak/>
        <w:t xml:space="preserve">Descripción de la actividad: </w:t>
      </w:r>
      <w:r>
        <w:rPr>
          <w:rFonts w:ascii="Arial" w:eastAsia="Arial" w:hAnsi="Arial" w:cs="Arial"/>
          <w:color w:val="000000"/>
          <w:sz w:val="19"/>
          <w:szCs w:val="19"/>
        </w:rPr>
        <w:t xml:space="preserve">El conocimiento básico de maniobras de rescate y de primeros auxilios, permiten a las personas una mejor probabilidad de vida ante una </w:t>
      </w:r>
      <w:r>
        <w:rPr>
          <w:rFonts w:ascii="Arial" w:eastAsia="Arial" w:hAnsi="Arial" w:cs="Arial"/>
          <w:sz w:val="19"/>
          <w:szCs w:val="19"/>
        </w:rPr>
        <w:t>situación de emergencia</w:t>
      </w:r>
      <w:r>
        <w:rPr>
          <w:rFonts w:ascii="Arial" w:eastAsia="Arial" w:hAnsi="Arial" w:cs="Arial"/>
          <w:color w:val="000000"/>
          <w:sz w:val="19"/>
          <w:szCs w:val="19"/>
        </w:rPr>
        <w:t xml:space="preserve">. El desconocimiento de protocolos </w:t>
      </w:r>
      <w:proofErr w:type="gramStart"/>
      <w:r>
        <w:rPr>
          <w:rFonts w:ascii="Arial" w:eastAsia="Arial" w:hAnsi="Arial" w:cs="Arial"/>
          <w:color w:val="000000"/>
          <w:sz w:val="19"/>
          <w:szCs w:val="19"/>
        </w:rPr>
        <w:t>lleva  a</w:t>
      </w:r>
      <w:proofErr w:type="gramEnd"/>
      <w:r>
        <w:rPr>
          <w:rFonts w:ascii="Arial" w:eastAsia="Arial" w:hAnsi="Arial" w:cs="Arial"/>
          <w:color w:val="000000"/>
          <w:sz w:val="19"/>
          <w:szCs w:val="19"/>
        </w:rPr>
        <w:t xml:space="preserve"> cometer imprudencias y el posible fallecimiento del accidentado. De acuerdo a lo anterior, </w:t>
      </w:r>
      <w:r>
        <w:rPr>
          <w:rFonts w:ascii="Arial" w:eastAsia="Arial" w:hAnsi="Arial" w:cs="Arial"/>
          <w:color w:val="000000"/>
          <w:sz w:val="20"/>
          <w:szCs w:val="20"/>
        </w:rPr>
        <w:t>el aprendiz deberá aplicar de manera pertinente los protocolos en la atención de emergencias en el estudio de caso indicado.</w:t>
      </w:r>
    </w:p>
    <w:p w14:paraId="66102FA1"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Estudio de caso: Su compañero de trabajo queda suspendido a 6 m de altura, el cual debe realizar una maniobra de auto rescate dirigida por usted como primer respondiente ante la situación. La maniobra no tiene el resultado esperado y su compañero entra en estado de inmovilidad y por consiguiente de suspensión. Su prioridad </w:t>
      </w:r>
      <w:proofErr w:type="gramStart"/>
      <w:r>
        <w:rPr>
          <w:rFonts w:ascii="Arial" w:eastAsia="Arial" w:hAnsi="Arial" w:cs="Arial"/>
          <w:sz w:val="20"/>
          <w:szCs w:val="20"/>
        </w:rPr>
        <w:t>es  realizar</w:t>
      </w:r>
      <w:proofErr w:type="gramEnd"/>
      <w:r>
        <w:rPr>
          <w:rFonts w:ascii="Arial" w:eastAsia="Arial" w:hAnsi="Arial" w:cs="Arial"/>
          <w:sz w:val="20"/>
          <w:szCs w:val="20"/>
        </w:rPr>
        <w:t xml:space="preserve"> una maniobra de rescate con el fin de descender a la víctima y poder prestar los primeros auxilios para evitar el trauma por suspensión.</w:t>
      </w:r>
    </w:p>
    <w:p w14:paraId="16002C33" w14:textId="77777777" w:rsidR="00750FEB" w:rsidRDefault="00000000">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1FAC6BE8" w14:textId="77777777" w:rsidR="00750FEB" w:rsidRDefault="00000000">
      <w:pPr>
        <w:jc w:val="both"/>
        <w:rPr>
          <w:rFonts w:ascii="Arial" w:eastAsia="Arial" w:hAnsi="Arial" w:cs="Arial"/>
          <w:color w:val="000000"/>
          <w:sz w:val="19"/>
          <w:szCs w:val="19"/>
        </w:rPr>
      </w:pPr>
      <w:r>
        <w:rPr>
          <w:rFonts w:ascii="Arial" w:eastAsia="Arial" w:hAnsi="Arial" w:cs="Arial"/>
          <w:color w:val="000000"/>
          <w:sz w:val="19"/>
          <w:szCs w:val="19"/>
        </w:rPr>
        <w:t>ESCENARIO PROCESO DE ENTRENAMIENTO: Ambiente propio de aprendizaje necesario para orientar la formación práctica, con una proporción de aprendices que deberá ser de máximo diez (10) aprendices por un (1) entrenador.</w:t>
      </w:r>
    </w:p>
    <w:p w14:paraId="34B472C8"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Materiales devolutivos </w:t>
      </w:r>
    </w:p>
    <w:p w14:paraId="09A431C9" w14:textId="77777777" w:rsidR="00750FEB" w:rsidRDefault="00000000">
      <w:pPr>
        <w:numPr>
          <w:ilvl w:val="0"/>
          <w:numId w:val="4"/>
        </w:numPr>
        <w:pBdr>
          <w:top w:val="nil"/>
          <w:left w:val="nil"/>
          <w:bottom w:val="nil"/>
          <w:right w:val="nil"/>
          <w:between w:val="nil"/>
        </w:pBdr>
        <w:tabs>
          <w:tab w:val="left" w:pos="4320"/>
          <w:tab w:val="left" w:pos="4485"/>
          <w:tab w:val="left" w:pos="5445"/>
        </w:tabs>
        <w:spacing w:after="0"/>
        <w:jc w:val="both"/>
        <w:rPr>
          <w:rFonts w:ascii="Arial" w:eastAsia="Arial" w:hAnsi="Arial" w:cs="Arial"/>
          <w:color w:val="000000"/>
          <w:sz w:val="20"/>
          <w:szCs w:val="20"/>
        </w:rPr>
      </w:pPr>
      <w:r>
        <w:rPr>
          <w:rFonts w:ascii="Arial" w:eastAsia="Arial" w:hAnsi="Arial" w:cs="Arial"/>
          <w:color w:val="000000"/>
          <w:sz w:val="20"/>
          <w:szCs w:val="20"/>
        </w:rPr>
        <w:t>Estructura de entrenamiento</w:t>
      </w:r>
    </w:p>
    <w:p w14:paraId="7B16984D" w14:textId="77777777" w:rsidR="00750FEB" w:rsidRDefault="00000000">
      <w:pPr>
        <w:numPr>
          <w:ilvl w:val="0"/>
          <w:numId w:val="4"/>
        </w:numPr>
        <w:pBdr>
          <w:top w:val="nil"/>
          <w:left w:val="nil"/>
          <w:bottom w:val="nil"/>
          <w:right w:val="nil"/>
          <w:between w:val="nil"/>
        </w:pBdr>
        <w:tabs>
          <w:tab w:val="left" w:pos="4320"/>
          <w:tab w:val="left" w:pos="4485"/>
          <w:tab w:val="left" w:pos="5445"/>
        </w:tabs>
        <w:spacing w:after="0"/>
        <w:jc w:val="both"/>
        <w:rPr>
          <w:rFonts w:ascii="Arial" w:eastAsia="Arial" w:hAnsi="Arial" w:cs="Arial"/>
          <w:color w:val="000000"/>
          <w:sz w:val="20"/>
          <w:szCs w:val="20"/>
        </w:rPr>
      </w:pPr>
      <w:r>
        <w:rPr>
          <w:rFonts w:ascii="Arial" w:eastAsia="Arial" w:hAnsi="Arial" w:cs="Arial"/>
          <w:color w:val="000000"/>
          <w:sz w:val="20"/>
          <w:szCs w:val="20"/>
        </w:rPr>
        <w:t xml:space="preserve">Camilla </w:t>
      </w:r>
    </w:p>
    <w:p w14:paraId="2CDDA93A" w14:textId="77777777" w:rsidR="00750FEB" w:rsidRDefault="00000000">
      <w:pPr>
        <w:numPr>
          <w:ilvl w:val="0"/>
          <w:numId w:val="4"/>
        </w:numPr>
        <w:pBdr>
          <w:top w:val="nil"/>
          <w:left w:val="nil"/>
          <w:bottom w:val="nil"/>
          <w:right w:val="nil"/>
          <w:between w:val="nil"/>
        </w:pBdr>
        <w:tabs>
          <w:tab w:val="left" w:pos="4320"/>
          <w:tab w:val="left" w:pos="4485"/>
          <w:tab w:val="left" w:pos="5445"/>
        </w:tabs>
        <w:jc w:val="both"/>
        <w:rPr>
          <w:rFonts w:ascii="Arial" w:eastAsia="Arial" w:hAnsi="Arial" w:cs="Arial"/>
          <w:color w:val="000000"/>
          <w:sz w:val="20"/>
          <w:szCs w:val="20"/>
        </w:rPr>
      </w:pPr>
      <w:r>
        <w:rPr>
          <w:rFonts w:ascii="Arial" w:eastAsia="Arial" w:hAnsi="Arial" w:cs="Arial"/>
          <w:color w:val="000000"/>
          <w:sz w:val="20"/>
          <w:szCs w:val="20"/>
        </w:rPr>
        <w:t>Equipos de rescate</w:t>
      </w:r>
    </w:p>
    <w:p w14:paraId="4EB1D53C" w14:textId="77777777" w:rsidR="00750FEB" w:rsidRDefault="00000000">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174E3D5C" w14:textId="77777777" w:rsidR="00750FEB" w:rsidRDefault="00000000">
      <w:pPr>
        <w:numPr>
          <w:ilvl w:val="0"/>
          <w:numId w:val="3"/>
        </w:numPr>
        <w:pBdr>
          <w:top w:val="nil"/>
          <w:left w:val="nil"/>
          <w:bottom w:val="nil"/>
          <w:right w:val="nil"/>
          <w:between w:val="nil"/>
        </w:pBdr>
        <w:tabs>
          <w:tab w:val="left" w:pos="4320"/>
          <w:tab w:val="left" w:pos="4485"/>
          <w:tab w:val="left" w:pos="5445"/>
        </w:tabs>
        <w:spacing w:after="0"/>
        <w:jc w:val="both"/>
        <w:rPr>
          <w:rFonts w:ascii="Arial" w:eastAsia="Arial" w:hAnsi="Arial" w:cs="Arial"/>
          <w:color w:val="000000"/>
          <w:sz w:val="20"/>
          <w:szCs w:val="20"/>
        </w:rPr>
      </w:pPr>
      <w:r>
        <w:rPr>
          <w:rFonts w:ascii="Arial" w:eastAsia="Arial" w:hAnsi="Arial" w:cs="Arial"/>
          <w:color w:val="000000"/>
          <w:sz w:val="20"/>
          <w:szCs w:val="20"/>
        </w:rPr>
        <w:t>Señalizadores tubulares verticales.</w:t>
      </w:r>
    </w:p>
    <w:p w14:paraId="2F94AEBE" w14:textId="77777777" w:rsidR="00750FEB" w:rsidRDefault="00000000">
      <w:pPr>
        <w:numPr>
          <w:ilvl w:val="0"/>
          <w:numId w:val="3"/>
        </w:numPr>
        <w:pBdr>
          <w:top w:val="nil"/>
          <w:left w:val="nil"/>
          <w:bottom w:val="nil"/>
          <w:right w:val="nil"/>
          <w:between w:val="nil"/>
        </w:pBdr>
        <w:tabs>
          <w:tab w:val="left" w:pos="4320"/>
          <w:tab w:val="left" w:pos="4485"/>
          <w:tab w:val="left" w:pos="5445"/>
        </w:tabs>
        <w:spacing w:after="0"/>
        <w:jc w:val="both"/>
        <w:rPr>
          <w:rFonts w:ascii="Arial" w:eastAsia="Arial" w:hAnsi="Arial" w:cs="Arial"/>
          <w:color w:val="000000"/>
          <w:sz w:val="20"/>
          <w:szCs w:val="20"/>
        </w:rPr>
      </w:pPr>
      <w:r>
        <w:rPr>
          <w:rFonts w:ascii="Arial" w:eastAsia="Arial" w:hAnsi="Arial" w:cs="Arial"/>
          <w:color w:val="000000"/>
          <w:sz w:val="20"/>
          <w:szCs w:val="20"/>
        </w:rPr>
        <w:t>Conos de señalización.</w:t>
      </w:r>
    </w:p>
    <w:p w14:paraId="76006AF7" w14:textId="77777777" w:rsidR="00750FEB" w:rsidRDefault="00000000">
      <w:pPr>
        <w:numPr>
          <w:ilvl w:val="0"/>
          <w:numId w:val="3"/>
        </w:numPr>
        <w:pBdr>
          <w:top w:val="nil"/>
          <w:left w:val="nil"/>
          <w:bottom w:val="nil"/>
          <w:right w:val="nil"/>
          <w:between w:val="nil"/>
        </w:pBdr>
        <w:tabs>
          <w:tab w:val="left" w:pos="4320"/>
          <w:tab w:val="left" w:pos="4485"/>
          <w:tab w:val="left" w:pos="5445"/>
        </w:tabs>
        <w:spacing w:after="0"/>
        <w:jc w:val="both"/>
        <w:rPr>
          <w:rFonts w:ascii="Arial" w:eastAsia="Arial" w:hAnsi="Arial" w:cs="Arial"/>
          <w:color w:val="000000"/>
          <w:sz w:val="20"/>
          <w:szCs w:val="20"/>
        </w:rPr>
      </w:pPr>
      <w:r>
        <w:rPr>
          <w:rFonts w:ascii="Arial" w:eastAsia="Arial" w:hAnsi="Arial" w:cs="Arial"/>
          <w:color w:val="000000"/>
          <w:sz w:val="20"/>
          <w:szCs w:val="20"/>
        </w:rPr>
        <w:t>Barreras</w:t>
      </w:r>
    </w:p>
    <w:p w14:paraId="09146B90"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Cinta perimetral.</w:t>
      </w:r>
    </w:p>
    <w:p w14:paraId="6F6F2117" w14:textId="77777777" w:rsidR="00750FEB" w:rsidRDefault="0000000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Botiquín.</w:t>
      </w:r>
    </w:p>
    <w:p w14:paraId="15556EE3" w14:textId="77777777" w:rsidR="00750FEB" w:rsidRDefault="00750FEB">
      <w:pPr>
        <w:spacing w:after="0" w:line="240" w:lineRule="auto"/>
        <w:jc w:val="both"/>
        <w:rPr>
          <w:rFonts w:ascii="Arial" w:eastAsia="Arial" w:hAnsi="Arial" w:cs="Arial"/>
          <w:color w:val="000000"/>
          <w:sz w:val="20"/>
          <w:szCs w:val="20"/>
        </w:rPr>
      </w:pPr>
    </w:p>
    <w:p w14:paraId="098BB3F0"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 xml:space="preserve">Evidencia AA7: </w:t>
      </w:r>
      <w:r>
        <w:rPr>
          <w:rFonts w:ascii="Arial" w:eastAsia="Arial" w:hAnsi="Arial" w:cs="Arial"/>
          <w:sz w:val="20"/>
          <w:szCs w:val="20"/>
        </w:rPr>
        <w:t>Observación en la aplicación de protocolos de atención de emergencias. El aprendiz ejecutará una maniobra básica de rescate y brindará primeros auxilios básicos según demostración y orientaciones del instructor. Lista de chequeo elaborada por el instructor.</w:t>
      </w:r>
    </w:p>
    <w:p w14:paraId="4F82BDE0" w14:textId="77777777" w:rsidR="00750FEB" w:rsidRDefault="00750FEB">
      <w:pPr>
        <w:spacing w:after="0" w:line="240" w:lineRule="auto"/>
        <w:jc w:val="both"/>
        <w:rPr>
          <w:rFonts w:ascii="Times New Roman" w:eastAsia="Times New Roman" w:hAnsi="Times New Roman" w:cs="Times New Roman"/>
          <w:color w:val="000000"/>
        </w:rPr>
      </w:pPr>
    </w:p>
    <w:p w14:paraId="65BB2359" w14:textId="77777777" w:rsidR="00750FEB" w:rsidRDefault="00000000">
      <w:pP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 ACTIVIDADES DE EVALUACIÓN</w:t>
      </w:r>
    </w:p>
    <w:p w14:paraId="5747F987" w14:textId="77777777" w:rsidR="00750FEB" w:rsidRDefault="00750FEB">
      <w:pPr>
        <w:spacing w:after="0" w:line="240" w:lineRule="auto"/>
        <w:jc w:val="both"/>
        <w:rPr>
          <w:rFonts w:ascii="Arial" w:eastAsia="Arial" w:hAnsi="Arial" w:cs="Arial"/>
          <w:b/>
          <w:color w:val="000000"/>
          <w:sz w:val="20"/>
          <w:szCs w:val="20"/>
        </w:rPr>
      </w:pPr>
    </w:p>
    <w:p w14:paraId="7F3C94F8"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Tome como referencia la técnica e instrumentos de evaluación citados en la guía de Desarrollo Curricular </w:t>
      </w:r>
    </w:p>
    <w:p w14:paraId="522BE1A2" w14:textId="77777777" w:rsidR="00750FEB" w:rsidRDefault="00750FEB">
      <w:pPr>
        <w:spacing w:after="0" w:line="240" w:lineRule="auto"/>
        <w:jc w:val="both"/>
        <w:rPr>
          <w:rFonts w:ascii="Arial" w:eastAsia="Arial" w:hAnsi="Arial" w:cs="Arial"/>
          <w:b/>
          <w:color w:val="000000"/>
          <w:sz w:val="20"/>
          <w:szCs w:val="20"/>
        </w:rPr>
      </w:pPr>
    </w:p>
    <w:tbl>
      <w:tblPr>
        <w:tblStyle w:val="a"/>
        <w:tblW w:w="9422" w:type="dxa"/>
        <w:tblInd w:w="0"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165"/>
        <w:gridCol w:w="2997"/>
        <w:gridCol w:w="3260"/>
      </w:tblGrid>
      <w:tr w:rsidR="00750FEB" w14:paraId="1902A189" w14:textId="77777777">
        <w:trPr>
          <w:trHeight w:val="554"/>
        </w:trPr>
        <w:tc>
          <w:tcPr>
            <w:tcW w:w="3165" w:type="dxa"/>
            <w:shd w:val="clear" w:color="auto" w:fill="A6A6A6"/>
          </w:tcPr>
          <w:p w14:paraId="787BE149" w14:textId="77777777" w:rsidR="00750FEB" w:rsidRDefault="00000000">
            <w:pPr>
              <w:jc w:val="center"/>
              <w:rPr>
                <w:rFonts w:ascii="Arial" w:eastAsia="Arial" w:hAnsi="Arial" w:cs="Arial"/>
                <w:b/>
                <w:sz w:val="20"/>
                <w:szCs w:val="20"/>
              </w:rPr>
            </w:pPr>
            <w:r>
              <w:rPr>
                <w:rFonts w:ascii="Arial" w:eastAsia="Arial" w:hAnsi="Arial" w:cs="Arial"/>
                <w:b/>
                <w:sz w:val="20"/>
                <w:szCs w:val="20"/>
              </w:rPr>
              <w:t>Evidencias de Aprendizaje</w:t>
            </w:r>
          </w:p>
        </w:tc>
        <w:tc>
          <w:tcPr>
            <w:tcW w:w="2997" w:type="dxa"/>
            <w:shd w:val="clear" w:color="auto" w:fill="A6A6A6"/>
          </w:tcPr>
          <w:p w14:paraId="437E9AC4" w14:textId="77777777" w:rsidR="00750FEB" w:rsidRDefault="00000000">
            <w:pPr>
              <w:jc w:val="center"/>
              <w:rPr>
                <w:rFonts w:ascii="Arial" w:eastAsia="Arial" w:hAnsi="Arial" w:cs="Arial"/>
                <w:b/>
                <w:sz w:val="20"/>
                <w:szCs w:val="20"/>
              </w:rPr>
            </w:pPr>
            <w:r>
              <w:rPr>
                <w:rFonts w:ascii="Arial" w:eastAsia="Arial" w:hAnsi="Arial" w:cs="Arial"/>
                <w:b/>
                <w:sz w:val="20"/>
                <w:szCs w:val="20"/>
              </w:rPr>
              <w:t>Criterios de Evaluación</w:t>
            </w:r>
          </w:p>
        </w:tc>
        <w:tc>
          <w:tcPr>
            <w:tcW w:w="3260" w:type="dxa"/>
            <w:shd w:val="clear" w:color="auto" w:fill="A6A6A6"/>
          </w:tcPr>
          <w:p w14:paraId="6B0424BF" w14:textId="77777777" w:rsidR="00750FEB" w:rsidRDefault="00000000">
            <w:pPr>
              <w:jc w:val="center"/>
              <w:rPr>
                <w:rFonts w:ascii="Arial" w:eastAsia="Arial" w:hAnsi="Arial" w:cs="Arial"/>
                <w:b/>
                <w:sz w:val="20"/>
                <w:szCs w:val="20"/>
              </w:rPr>
            </w:pPr>
            <w:r>
              <w:rPr>
                <w:rFonts w:ascii="Arial" w:eastAsia="Arial" w:hAnsi="Arial" w:cs="Arial"/>
                <w:b/>
                <w:sz w:val="20"/>
                <w:szCs w:val="20"/>
              </w:rPr>
              <w:t>Técnicas e Instrumentos de Evaluación</w:t>
            </w:r>
          </w:p>
        </w:tc>
      </w:tr>
      <w:tr w:rsidR="00750FEB" w14:paraId="2DF3585F" w14:textId="77777777">
        <w:tc>
          <w:tcPr>
            <w:tcW w:w="3165" w:type="dxa"/>
            <w:vMerge w:val="restart"/>
          </w:tcPr>
          <w:p w14:paraId="14FBB8D9" w14:textId="77777777" w:rsidR="00750FEB" w:rsidRDefault="00000000">
            <w:pPr>
              <w:rPr>
                <w:rFonts w:ascii="Arial" w:eastAsia="Arial" w:hAnsi="Arial" w:cs="Arial"/>
                <w:b/>
                <w:sz w:val="20"/>
                <w:szCs w:val="20"/>
              </w:rPr>
            </w:pPr>
            <w:r>
              <w:rPr>
                <w:rFonts w:ascii="Arial" w:eastAsia="Arial" w:hAnsi="Arial" w:cs="Arial"/>
                <w:b/>
                <w:sz w:val="20"/>
                <w:szCs w:val="20"/>
              </w:rPr>
              <w:t>Evidencias de Conocimiento:</w:t>
            </w:r>
          </w:p>
          <w:p w14:paraId="17EF1987" w14:textId="77777777" w:rsidR="00750FEB" w:rsidRDefault="00000000">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color w:val="000000"/>
                <w:sz w:val="20"/>
                <w:szCs w:val="20"/>
              </w:rPr>
              <w:t xml:space="preserve">Evidencia AA3: Prueba de conocimiento: </w:t>
            </w:r>
            <w:r>
              <w:rPr>
                <w:rFonts w:ascii="Arial" w:eastAsia="Arial" w:hAnsi="Arial" w:cs="Arial"/>
                <w:color w:val="000000"/>
                <w:sz w:val="20"/>
                <w:szCs w:val="20"/>
              </w:rPr>
              <w:t xml:space="preserve">El aprendiz deberá responder un </w:t>
            </w:r>
            <w:r>
              <w:rPr>
                <w:rFonts w:ascii="Arial" w:eastAsia="Arial" w:hAnsi="Arial" w:cs="Arial"/>
                <w:color w:val="000000"/>
                <w:sz w:val="20"/>
                <w:szCs w:val="20"/>
              </w:rPr>
              <w:lastRenderedPageBreak/>
              <w:t>cuestionario relacionado con los requisitos mínimos de seguridad para el desarrollo de trabajos en alturas</w:t>
            </w:r>
          </w:p>
          <w:p w14:paraId="4AB30877" w14:textId="77777777" w:rsidR="00750FEB" w:rsidRDefault="00000000">
            <w:pPr>
              <w:rPr>
                <w:rFonts w:ascii="Arial" w:eastAsia="Arial" w:hAnsi="Arial" w:cs="Arial"/>
                <w:b/>
                <w:sz w:val="20"/>
                <w:szCs w:val="20"/>
              </w:rPr>
            </w:pPr>
            <w:r>
              <w:rPr>
                <w:rFonts w:ascii="Arial" w:eastAsia="Arial" w:hAnsi="Arial" w:cs="Arial"/>
                <w:b/>
                <w:sz w:val="20"/>
                <w:szCs w:val="20"/>
              </w:rPr>
              <w:t>Evidencias de Desempeño:</w:t>
            </w:r>
          </w:p>
          <w:p w14:paraId="51588E74" w14:textId="77777777" w:rsidR="00750FEB" w:rsidRDefault="00000000">
            <w:pPr>
              <w:tabs>
                <w:tab w:val="left" w:pos="4320"/>
                <w:tab w:val="left" w:pos="4485"/>
                <w:tab w:val="left" w:pos="5445"/>
              </w:tabs>
              <w:jc w:val="both"/>
              <w:rPr>
                <w:rFonts w:ascii="Arial" w:eastAsia="Arial" w:hAnsi="Arial" w:cs="Arial"/>
                <w:b/>
                <w:color w:val="000000"/>
                <w:sz w:val="20"/>
                <w:szCs w:val="20"/>
              </w:rPr>
            </w:pPr>
            <w:r>
              <w:rPr>
                <w:rFonts w:ascii="Arial" w:eastAsia="Arial" w:hAnsi="Arial" w:cs="Arial"/>
                <w:b/>
                <w:color w:val="000000"/>
                <w:sz w:val="20"/>
                <w:szCs w:val="20"/>
              </w:rPr>
              <w:t>Evidencia</w:t>
            </w:r>
            <w:r>
              <w:rPr>
                <w:rFonts w:ascii="Arial" w:eastAsia="Arial" w:hAnsi="Arial" w:cs="Arial"/>
                <w:b/>
                <w:sz w:val="20"/>
                <w:szCs w:val="20"/>
              </w:rPr>
              <w:t xml:space="preserve"> </w:t>
            </w:r>
            <w:r>
              <w:rPr>
                <w:rFonts w:ascii="Arial" w:eastAsia="Arial" w:hAnsi="Arial" w:cs="Arial"/>
                <w:b/>
                <w:color w:val="000000"/>
                <w:sz w:val="20"/>
                <w:szCs w:val="20"/>
              </w:rPr>
              <w:t xml:space="preserve">AA1: </w:t>
            </w:r>
            <w:r>
              <w:rPr>
                <w:rFonts w:ascii="Arial" w:eastAsia="Arial" w:hAnsi="Arial" w:cs="Arial"/>
                <w:color w:val="000000"/>
                <w:sz w:val="20"/>
                <w:szCs w:val="20"/>
              </w:rPr>
              <w:t>Exposición oral de la lluvia de ideas de las preguntas propuestas.</w:t>
            </w:r>
          </w:p>
          <w:p w14:paraId="4D5DCE15"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Evidencia AA4:</w:t>
            </w:r>
            <w:r>
              <w:rPr>
                <w:rFonts w:ascii="Arial" w:eastAsia="Arial" w:hAnsi="Arial" w:cs="Arial"/>
                <w:sz w:val="20"/>
                <w:szCs w:val="20"/>
              </w:rPr>
              <w:t xml:space="preserve"> Instalación de medidas de prevención. En grupos de trabajo los aprendices instalarán las medidas de prevención de acuerdo al estudio de caso propuesto.</w:t>
            </w:r>
          </w:p>
          <w:p w14:paraId="22B7E295"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 xml:space="preserve">Evidencia AA5: </w:t>
            </w:r>
            <w:r>
              <w:rPr>
                <w:rFonts w:ascii="Arial" w:eastAsia="Arial" w:hAnsi="Arial" w:cs="Arial"/>
                <w:sz w:val="20"/>
                <w:szCs w:val="20"/>
              </w:rPr>
              <w:t>Observación en el uso de medidas de protección contra caídas. El aprendiz ejecutará los diferentes ejercicios de acuerdo a la demostración y orientaciones del instructor.</w:t>
            </w:r>
          </w:p>
          <w:p w14:paraId="037C37A3"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 xml:space="preserve">Evidencia AA6: </w:t>
            </w:r>
            <w:r>
              <w:rPr>
                <w:rFonts w:ascii="Arial" w:eastAsia="Arial" w:hAnsi="Arial" w:cs="Arial"/>
                <w:sz w:val="20"/>
                <w:szCs w:val="20"/>
              </w:rPr>
              <w:t>Observación en la aplicación de protocolos de atención de emergencias. El aprendiz ejecutará una maniobra básica de rescate y brindará primeros auxilios básicos según demostración y orientaciones del instructor.</w:t>
            </w:r>
          </w:p>
          <w:p w14:paraId="4F6F22F5" w14:textId="77777777" w:rsidR="00750FEB" w:rsidRDefault="00000000">
            <w:pPr>
              <w:rPr>
                <w:rFonts w:ascii="Arial" w:eastAsia="Arial" w:hAnsi="Arial" w:cs="Arial"/>
                <w:b/>
                <w:sz w:val="20"/>
                <w:szCs w:val="20"/>
              </w:rPr>
            </w:pPr>
            <w:r>
              <w:rPr>
                <w:rFonts w:ascii="Arial" w:eastAsia="Arial" w:hAnsi="Arial" w:cs="Arial"/>
                <w:b/>
                <w:sz w:val="20"/>
                <w:szCs w:val="20"/>
              </w:rPr>
              <w:t>Evidencias de Producto:</w:t>
            </w:r>
          </w:p>
          <w:p w14:paraId="759CFA6D"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Evidencia AA2.1:</w:t>
            </w:r>
            <w:r>
              <w:rPr>
                <w:rFonts w:ascii="Arial" w:eastAsia="Arial" w:hAnsi="Arial" w:cs="Arial"/>
                <w:sz w:val="20"/>
                <w:szCs w:val="20"/>
              </w:rPr>
              <w:t xml:space="preserve"> Taller Identificación de Peligros. Cada aprendiz debe entregar el documento en físico con la identificación de peligros según las situaciones planteadas. </w:t>
            </w:r>
          </w:p>
          <w:p w14:paraId="2240173E" w14:textId="77777777" w:rsidR="00750FEB" w:rsidRDefault="00000000">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Evidencia AA2.2:</w:t>
            </w:r>
            <w:r>
              <w:rPr>
                <w:rFonts w:ascii="Arial" w:eastAsia="Arial" w:hAnsi="Arial" w:cs="Arial"/>
                <w:sz w:val="20"/>
                <w:szCs w:val="20"/>
              </w:rPr>
              <w:t xml:space="preserve"> Taller Permiso de Trabajo. Por grupos de trabajo el documento se entregará en físico al instructor completamente diligenciado.</w:t>
            </w:r>
          </w:p>
        </w:tc>
        <w:tc>
          <w:tcPr>
            <w:tcW w:w="2997" w:type="dxa"/>
            <w:vAlign w:val="center"/>
          </w:tcPr>
          <w:p w14:paraId="0FC871E1" w14:textId="77777777" w:rsidR="00750FEB" w:rsidRDefault="00000000">
            <w:pPr>
              <w:spacing w:after="0"/>
              <w:jc w:val="center"/>
              <w:rPr>
                <w:rFonts w:ascii="Arial" w:eastAsia="Arial" w:hAnsi="Arial" w:cs="Arial"/>
                <w:color w:val="000000"/>
                <w:sz w:val="20"/>
                <w:szCs w:val="20"/>
              </w:rPr>
            </w:pPr>
            <w:r>
              <w:rPr>
                <w:rFonts w:ascii="Arial" w:eastAsia="Arial" w:hAnsi="Arial" w:cs="Arial"/>
                <w:color w:val="000000"/>
                <w:sz w:val="20"/>
                <w:szCs w:val="20"/>
              </w:rPr>
              <w:lastRenderedPageBreak/>
              <w:t>Describe las obligaciones del trabajador autorizado de acuerdo a la tarea a desarrollar.</w:t>
            </w:r>
          </w:p>
          <w:p w14:paraId="17C57BBD" w14:textId="77777777" w:rsidR="00750FEB" w:rsidRDefault="00750FEB">
            <w:pPr>
              <w:spacing w:after="0"/>
              <w:jc w:val="center"/>
              <w:rPr>
                <w:rFonts w:ascii="Arial" w:eastAsia="Arial" w:hAnsi="Arial" w:cs="Arial"/>
                <w:color w:val="000000"/>
                <w:sz w:val="20"/>
                <w:szCs w:val="20"/>
              </w:rPr>
            </w:pPr>
          </w:p>
          <w:p w14:paraId="0E28C194" w14:textId="77777777" w:rsidR="00750FEB" w:rsidRDefault="00000000">
            <w:pPr>
              <w:spacing w:after="0"/>
              <w:jc w:val="center"/>
              <w:rPr>
                <w:rFonts w:ascii="Arial" w:eastAsia="Arial" w:hAnsi="Arial" w:cs="Arial"/>
                <w:color w:val="000000"/>
                <w:sz w:val="20"/>
                <w:szCs w:val="20"/>
              </w:rPr>
            </w:pPr>
            <w:r>
              <w:rPr>
                <w:rFonts w:ascii="Arial" w:eastAsia="Arial" w:hAnsi="Arial" w:cs="Arial"/>
                <w:color w:val="000000"/>
                <w:sz w:val="20"/>
                <w:szCs w:val="20"/>
              </w:rPr>
              <w:lastRenderedPageBreak/>
              <w:t>Desarrolla la metodología para valorar el riesgo de trabajo en alturas de acuerdo con normativa y procedimiento.</w:t>
            </w:r>
          </w:p>
          <w:p w14:paraId="4C96FBEB" w14:textId="77777777" w:rsidR="00750FEB" w:rsidRDefault="00750FEB">
            <w:pPr>
              <w:spacing w:after="0"/>
              <w:jc w:val="center"/>
              <w:rPr>
                <w:rFonts w:ascii="Arial" w:eastAsia="Arial" w:hAnsi="Arial" w:cs="Arial"/>
                <w:color w:val="000000"/>
                <w:sz w:val="20"/>
                <w:szCs w:val="20"/>
              </w:rPr>
            </w:pPr>
          </w:p>
          <w:p w14:paraId="574B4634" w14:textId="77777777" w:rsidR="00750FEB" w:rsidRDefault="00000000">
            <w:pPr>
              <w:spacing w:after="0"/>
              <w:jc w:val="center"/>
              <w:rPr>
                <w:rFonts w:ascii="Arial" w:eastAsia="Arial" w:hAnsi="Arial" w:cs="Arial"/>
                <w:color w:val="000000"/>
                <w:sz w:val="20"/>
                <w:szCs w:val="20"/>
              </w:rPr>
            </w:pPr>
            <w:r>
              <w:rPr>
                <w:rFonts w:ascii="Arial" w:eastAsia="Arial" w:hAnsi="Arial" w:cs="Arial"/>
                <w:color w:val="000000"/>
                <w:sz w:val="20"/>
                <w:szCs w:val="20"/>
              </w:rPr>
              <w:t>Diligencia el permiso de trabajo según procedimiento de la tarea a desarrollar.</w:t>
            </w:r>
          </w:p>
          <w:p w14:paraId="7DD11EF1" w14:textId="77777777" w:rsidR="00750FEB" w:rsidRDefault="00750FEB">
            <w:pPr>
              <w:spacing w:after="0"/>
              <w:jc w:val="center"/>
              <w:rPr>
                <w:rFonts w:ascii="Arial" w:eastAsia="Arial" w:hAnsi="Arial" w:cs="Arial"/>
                <w:color w:val="000000"/>
                <w:sz w:val="20"/>
                <w:szCs w:val="20"/>
              </w:rPr>
            </w:pPr>
          </w:p>
          <w:p w14:paraId="5A9CEC86" w14:textId="77777777" w:rsidR="00750FEB" w:rsidRDefault="00000000">
            <w:pPr>
              <w:spacing w:after="0"/>
              <w:jc w:val="center"/>
              <w:rPr>
                <w:rFonts w:ascii="Arial" w:eastAsia="Arial" w:hAnsi="Arial" w:cs="Arial"/>
                <w:color w:val="000000"/>
                <w:sz w:val="20"/>
                <w:szCs w:val="20"/>
              </w:rPr>
            </w:pPr>
            <w:r>
              <w:rPr>
                <w:rFonts w:ascii="Arial" w:eastAsia="Arial" w:hAnsi="Arial" w:cs="Arial"/>
                <w:color w:val="000000"/>
                <w:sz w:val="20"/>
                <w:szCs w:val="20"/>
              </w:rPr>
              <w:t>Usa medidas de prevención de acuerdo con condiciones del sitio de trabajo y procedimiento.</w:t>
            </w:r>
          </w:p>
          <w:p w14:paraId="512ABCF3" w14:textId="77777777" w:rsidR="00750FEB" w:rsidRDefault="00750FEB">
            <w:pPr>
              <w:spacing w:after="0"/>
              <w:jc w:val="center"/>
              <w:rPr>
                <w:rFonts w:ascii="Arial" w:eastAsia="Arial" w:hAnsi="Arial" w:cs="Arial"/>
                <w:color w:val="000000"/>
                <w:sz w:val="20"/>
                <w:szCs w:val="20"/>
              </w:rPr>
            </w:pPr>
          </w:p>
          <w:p w14:paraId="6F9FA22C" w14:textId="77777777" w:rsidR="00750FEB" w:rsidRDefault="00000000">
            <w:pPr>
              <w:spacing w:after="0"/>
              <w:jc w:val="center"/>
              <w:rPr>
                <w:rFonts w:ascii="Arial" w:eastAsia="Arial" w:hAnsi="Arial" w:cs="Arial"/>
                <w:color w:val="000000"/>
                <w:sz w:val="20"/>
                <w:szCs w:val="20"/>
              </w:rPr>
            </w:pPr>
            <w:r>
              <w:rPr>
                <w:rFonts w:ascii="Arial" w:eastAsia="Arial" w:hAnsi="Arial" w:cs="Arial"/>
                <w:color w:val="000000"/>
                <w:sz w:val="20"/>
                <w:szCs w:val="20"/>
              </w:rPr>
              <w:t>Emplea sistemas de acceso de acuerdo a criterios técnicos y procedimientos</w:t>
            </w:r>
          </w:p>
        </w:tc>
        <w:tc>
          <w:tcPr>
            <w:tcW w:w="3260" w:type="dxa"/>
            <w:vMerge w:val="restart"/>
          </w:tcPr>
          <w:p w14:paraId="5A1D6167" w14:textId="77777777" w:rsidR="00750FEB" w:rsidRDefault="00750FEB">
            <w:pPr>
              <w:spacing w:after="0" w:line="240" w:lineRule="auto"/>
              <w:jc w:val="both"/>
              <w:rPr>
                <w:rFonts w:ascii="Arial" w:eastAsia="Arial" w:hAnsi="Arial" w:cs="Arial"/>
                <w:color w:val="000000"/>
                <w:sz w:val="20"/>
                <w:szCs w:val="20"/>
              </w:rPr>
            </w:pPr>
          </w:p>
          <w:p w14:paraId="342E8A28" w14:textId="77777777" w:rsidR="00750FEB" w:rsidRDefault="00750FEB">
            <w:pPr>
              <w:spacing w:after="0" w:line="240" w:lineRule="auto"/>
              <w:jc w:val="both"/>
              <w:rPr>
                <w:rFonts w:ascii="Arial" w:eastAsia="Arial" w:hAnsi="Arial" w:cs="Arial"/>
                <w:color w:val="000000"/>
                <w:sz w:val="20"/>
                <w:szCs w:val="20"/>
              </w:rPr>
            </w:pPr>
          </w:p>
          <w:p w14:paraId="7876DCEC" w14:textId="77777777" w:rsidR="00750FEB" w:rsidRDefault="00750FEB">
            <w:pPr>
              <w:spacing w:after="0" w:line="240" w:lineRule="auto"/>
              <w:jc w:val="both"/>
              <w:rPr>
                <w:rFonts w:ascii="Arial" w:eastAsia="Arial" w:hAnsi="Arial" w:cs="Arial"/>
                <w:color w:val="000000"/>
                <w:sz w:val="20"/>
                <w:szCs w:val="20"/>
              </w:rPr>
            </w:pPr>
          </w:p>
          <w:p w14:paraId="03063303" w14:textId="77777777" w:rsidR="00750FEB" w:rsidRDefault="00750FEB">
            <w:pPr>
              <w:spacing w:after="0" w:line="240" w:lineRule="auto"/>
              <w:jc w:val="both"/>
              <w:rPr>
                <w:rFonts w:ascii="Arial" w:eastAsia="Arial" w:hAnsi="Arial" w:cs="Arial"/>
                <w:color w:val="000000"/>
                <w:sz w:val="20"/>
                <w:szCs w:val="20"/>
              </w:rPr>
            </w:pPr>
          </w:p>
          <w:p w14:paraId="1FDFB583"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Técnica: Método de preguntas</w:t>
            </w:r>
          </w:p>
          <w:p w14:paraId="644317A4"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Instrumento: Cuestionario</w:t>
            </w:r>
          </w:p>
          <w:p w14:paraId="7CEED022" w14:textId="77777777" w:rsidR="00750FEB" w:rsidRDefault="00750FEB">
            <w:pPr>
              <w:spacing w:after="0" w:line="240" w:lineRule="auto"/>
              <w:jc w:val="both"/>
              <w:rPr>
                <w:rFonts w:ascii="Arial" w:eastAsia="Arial" w:hAnsi="Arial" w:cs="Arial"/>
                <w:color w:val="000000"/>
                <w:sz w:val="20"/>
                <w:szCs w:val="20"/>
              </w:rPr>
            </w:pPr>
          </w:p>
          <w:p w14:paraId="70B39538" w14:textId="77777777" w:rsidR="00750FEB" w:rsidRDefault="00750FEB">
            <w:pPr>
              <w:spacing w:after="0" w:line="240" w:lineRule="auto"/>
              <w:jc w:val="both"/>
              <w:rPr>
                <w:rFonts w:ascii="Arial" w:eastAsia="Arial" w:hAnsi="Arial" w:cs="Arial"/>
                <w:color w:val="000000"/>
              </w:rPr>
            </w:pPr>
          </w:p>
          <w:p w14:paraId="347082B3" w14:textId="77777777" w:rsidR="00750FEB" w:rsidRDefault="00750FEB">
            <w:pPr>
              <w:spacing w:after="0" w:line="240" w:lineRule="auto"/>
              <w:jc w:val="both"/>
              <w:rPr>
                <w:rFonts w:ascii="Arial" w:eastAsia="Arial" w:hAnsi="Arial" w:cs="Arial"/>
                <w:color w:val="000000"/>
              </w:rPr>
            </w:pPr>
          </w:p>
          <w:p w14:paraId="5B52E285" w14:textId="77777777" w:rsidR="00750FEB" w:rsidRDefault="00750FEB">
            <w:pPr>
              <w:spacing w:after="0" w:line="240" w:lineRule="auto"/>
              <w:jc w:val="both"/>
              <w:rPr>
                <w:rFonts w:ascii="Arial" w:eastAsia="Arial" w:hAnsi="Arial" w:cs="Arial"/>
                <w:color w:val="000000"/>
              </w:rPr>
            </w:pPr>
          </w:p>
          <w:p w14:paraId="15C8EBD3" w14:textId="77777777" w:rsidR="00750FEB" w:rsidRDefault="00750FEB">
            <w:pPr>
              <w:spacing w:after="0" w:line="240" w:lineRule="auto"/>
              <w:jc w:val="both"/>
              <w:rPr>
                <w:rFonts w:ascii="Arial" w:eastAsia="Arial" w:hAnsi="Arial" w:cs="Arial"/>
                <w:color w:val="000000"/>
              </w:rPr>
            </w:pPr>
          </w:p>
          <w:p w14:paraId="580BB985" w14:textId="77777777" w:rsidR="00750FEB" w:rsidRDefault="00750FEB">
            <w:pPr>
              <w:spacing w:after="0" w:line="240" w:lineRule="auto"/>
              <w:jc w:val="both"/>
              <w:rPr>
                <w:rFonts w:ascii="Arial" w:eastAsia="Arial" w:hAnsi="Arial" w:cs="Arial"/>
                <w:color w:val="000000"/>
              </w:rPr>
            </w:pPr>
          </w:p>
          <w:p w14:paraId="54D9022D" w14:textId="77777777" w:rsidR="00750FEB" w:rsidRDefault="00750FEB">
            <w:pPr>
              <w:spacing w:after="0" w:line="240" w:lineRule="auto"/>
              <w:jc w:val="both"/>
              <w:rPr>
                <w:rFonts w:ascii="Arial" w:eastAsia="Arial" w:hAnsi="Arial" w:cs="Arial"/>
                <w:color w:val="000000"/>
                <w:sz w:val="20"/>
                <w:szCs w:val="20"/>
              </w:rPr>
            </w:pPr>
          </w:p>
          <w:p w14:paraId="2435508A" w14:textId="77777777" w:rsidR="00750FEB" w:rsidRDefault="00750FEB">
            <w:pPr>
              <w:spacing w:after="0" w:line="240" w:lineRule="auto"/>
              <w:jc w:val="both"/>
              <w:rPr>
                <w:rFonts w:ascii="Arial" w:eastAsia="Arial" w:hAnsi="Arial" w:cs="Arial"/>
                <w:color w:val="000000"/>
                <w:sz w:val="20"/>
                <w:szCs w:val="20"/>
              </w:rPr>
            </w:pPr>
          </w:p>
          <w:p w14:paraId="2C5F8FF5"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Técnica: Socialización de tema asignado.</w:t>
            </w:r>
          </w:p>
          <w:p w14:paraId="69226AF7"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Instrumento: Rúbrica de evaluación</w:t>
            </w:r>
          </w:p>
          <w:p w14:paraId="686E7213" w14:textId="77777777" w:rsidR="00750FEB" w:rsidRDefault="00750FEB">
            <w:pPr>
              <w:spacing w:after="0" w:line="240" w:lineRule="auto"/>
              <w:jc w:val="both"/>
              <w:rPr>
                <w:rFonts w:ascii="Arial" w:eastAsia="Arial" w:hAnsi="Arial" w:cs="Arial"/>
                <w:color w:val="000000"/>
                <w:sz w:val="20"/>
                <w:szCs w:val="20"/>
              </w:rPr>
            </w:pPr>
          </w:p>
          <w:p w14:paraId="701B35C4" w14:textId="77777777" w:rsidR="00750FEB" w:rsidRDefault="00750FEB">
            <w:pPr>
              <w:spacing w:after="0" w:line="240" w:lineRule="auto"/>
              <w:jc w:val="both"/>
              <w:rPr>
                <w:rFonts w:ascii="Arial" w:eastAsia="Arial" w:hAnsi="Arial" w:cs="Arial"/>
                <w:color w:val="000000"/>
              </w:rPr>
            </w:pPr>
          </w:p>
          <w:p w14:paraId="5EEA8B80" w14:textId="77777777" w:rsidR="00750FEB" w:rsidRDefault="00750FEB">
            <w:pPr>
              <w:spacing w:after="0" w:line="240" w:lineRule="auto"/>
              <w:jc w:val="both"/>
              <w:rPr>
                <w:rFonts w:ascii="Arial" w:eastAsia="Arial" w:hAnsi="Arial" w:cs="Arial"/>
                <w:color w:val="000000"/>
              </w:rPr>
            </w:pPr>
          </w:p>
          <w:p w14:paraId="66F68B88" w14:textId="77777777" w:rsidR="00750FEB" w:rsidRDefault="00750FEB">
            <w:pPr>
              <w:spacing w:after="0" w:line="240" w:lineRule="auto"/>
              <w:jc w:val="both"/>
              <w:rPr>
                <w:rFonts w:ascii="Arial" w:eastAsia="Arial" w:hAnsi="Arial" w:cs="Arial"/>
                <w:color w:val="000000"/>
                <w:sz w:val="20"/>
                <w:szCs w:val="20"/>
              </w:rPr>
            </w:pPr>
          </w:p>
          <w:p w14:paraId="1B53DF0A" w14:textId="77777777" w:rsidR="00750FEB" w:rsidRDefault="00750FEB">
            <w:pPr>
              <w:spacing w:after="0" w:line="240" w:lineRule="auto"/>
              <w:jc w:val="both"/>
              <w:rPr>
                <w:rFonts w:ascii="Arial" w:eastAsia="Arial" w:hAnsi="Arial" w:cs="Arial"/>
                <w:color w:val="000000"/>
                <w:sz w:val="20"/>
                <w:szCs w:val="20"/>
              </w:rPr>
            </w:pPr>
          </w:p>
          <w:p w14:paraId="7BA0350E" w14:textId="77777777" w:rsidR="00750FEB" w:rsidRDefault="00750FEB">
            <w:pPr>
              <w:spacing w:after="0" w:line="240" w:lineRule="auto"/>
              <w:jc w:val="both"/>
              <w:rPr>
                <w:rFonts w:ascii="Arial" w:eastAsia="Arial" w:hAnsi="Arial" w:cs="Arial"/>
                <w:color w:val="000000"/>
                <w:sz w:val="20"/>
                <w:szCs w:val="20"/>
              </w:rPr>
            </w:pPr>
          </w:p>
          <w:p w14:paraId="4C2063A7" w14:textId="77777777" w:rsidR="00750FEB" w:rsidRDefault="00750FEB">
            <w:pPr>
              <w:spacing w:after="0" w:line="240" w:lineRule="auto"/>
              <w:jc w:val="both"/>
              <w:rPr>
                <w:rFonts w:ascii="Arial" w:eastAsia="Arial" w:hAnsi="Arial" w:cs="Arial"/>
                <w:color w:val="000000"/>
                <w:sz w:val="20"/>
                <w:szCs w:val="20"/>
              </w:rPr>
            </w:pPr>
          </w:p>
          <w:p w14:paraId="119BEA64" w14:textId="77777777" w:rsidR="00750FEB" w:rsidRDefault="00750FEB">
            <w:pPr>
              <w:spacing w:after="0" w:line="240" w:lineRule="auto"/>
              <w:jc w:val="both"/>
              <w:rPr>
                <w:rFonts w:ascii="Arial" w:eastAsia="Arial" w:hAnsi="Arial" w:cs="Arial"/>
                <w:color w:val="000000"/>
                <w:sz w:val="20"/>
                <w:szCs w:val="20"/>
              </w:rPr>
            </w:pPr>
          </w:p>
          <w:p w14:paraId="257BC74F"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Técnica: Observación directa</w:t>
            </w:r>
          </w:p>
          <w:p w14:paraId="1899F865"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Instrumento: Lista de chequeo</w:t>
            </w:r>
          </w:p>
          <w:p w14:paraId="65DAF43C" w14:textId="77777777" w:rsidR="00750FEB" w:rsidRDefault="00750FEB">
            <w:pPr>
              <w:spacing w:after="0" w:line="240" w:lineRule="auto"/>
              <w:jc w:val="both"/>
              <w:rPr>
                <w:rFonts w:ascii="Arial" w:eastAsia="Arial" w:hAnsi="Arial" w:cs="Arial"/>
                <w:color w:val="000000"/>
              </w:rPr>
            </w:pPr>
          </w:p>
          <w:p w14:paraId="1BD88ED2" w14:textId="77777777" w:rsidR="00750FEB" w:rsidRDefault="00750FEB">
            <w:pPr>
              <w:spacing w:after="0" w:line="240" w:lineRule="auto"/>
              <w:jc w:val="both"/>
              <w:rPr>
                <w:rFonts w:ascii="Arial" w:eastAsia="Arial" w:hAnsi="Arial" w:cs="Arial"/>
                <w:color w:val="000000"/>
              </w:rPr>
            </w:pPr>
          </w:p>
          <w:p w14:paraId="5DEBCCC7" w14:textId="77777777" w:rsidR="00750FEB" w:rsidRDefault="00750FEB">
            <w:pPr>
              <w:spacing w:after="0" w:line="240" w:lineRule="auto"/>
              <w:jc w:val="both"/>
              <w:rPr>
                <w:rFonts w:ascii="Arial" w:eastAsia="Arial" w:hAnsi="Arial" w:cs="Arial"/>
                <w:color w:val="000000"/>
                <w:sz w:val="20"/>
                <w:szCs w:val="20"/>
              </w:rPr>
            </w:pPr>
          </w:p>
          <w:p w14:paraId="3A1BDADD" w14:textId="77777777" w:rsidR="00750FEB" w:rsidRDefault="00750FEB">
            <w:pPr>
              <w:spacing w:after="0" w:line="240" w:lineRule="auto"/>
              <w:jc w:val="both"/>
              <w:rPr>
                <w:rFonts w:ascii="Arial" w:eastAsia="Arial" w:hAnsi="Arial" w:cs="Arial"/>
                <w:color w:val="000000"/>
                <w:sz w:val="20"/>
                <w:szCs w:val="20"/>
              </w:rPr>
            </w:pPr>
          </w:p>
          <w:p w14:paraId="59A831B1" w14:textId="77777777" w:rsidR="00750FEB" w:rsidRDefault="00750FEB">
            <w:pPr>
              <w:spacing w:after="0" w:line="240" w:lineRule="auto"/>
              <w:jc w:val="both"/>
              <w:rPr>
                <w:rFonts w:ascii="Arial" w:eastAsia="Arial" w:hAnsi="Arial" w:cs="Arial"/>
                <w:color w:val="000000"/>
                <w:sz w:val="20"/>
                <w:szCs w:val="20"/>
              </w:rPr>
            </w:pPr>
          </w:p>
          <w:p w14:paraId="2487323D" w14:textId="77777777" w:rsidR="00750FEB" w:rsidRDefault="00750FEB">
            <w:pPr>
              <w:spacing w:after="0" w:line="240" w:lineRule="auto"/>
              <w:jc w:val="both"/>
              <w:rPr>
                <w:rFonts w:ascii="Arial" w:eastAsia="Arial" w:hAnsi="Arial" w:cs="Arial"/>
                <w:color w:val="000000"/>
                <w:sz w:val="20"/>
                <w:szCs w:val="20"/>
              </w:rPr>
            </w:pPr>
          </w:p>
          <w:p w14:paraId="719F06F4" w14:textId="77777777" w:rsidR="00750FEB" w:rsidRDefault="00750FEB">
            <w:pPr>
              <w:spacing w:after="0" w:line="240" w:lineRule="auto"/>
              <w:jc w:val="both"/>
              <w:rPr>
                <w:rFonts w:ascii="Arial" w:eastAsia="Arial" w:hAnsi="Arial" w:cs="Arial"/>
                <w:color w:val="000000"/>
                <w:sz w:val="20"/>
                <w:szCs w:val="20"/>
              </w:rPr>
            </w:pPr>
          </w:p>
          <w:p w14:paraId="7CDAB2B3" w14:textId="77777777" w:rsidR="00750FEB" w:rsidRDefault="00750FEB">
            <w:pPr>
              <w:spacing w:after="0" w:line="240" w:lineRule="auto"/>
              <w:jc w:val="both"/>
              <w:rPr>
                <w:rFonts w:ascii="Arial" w:eastAsia="Arial" w:hAnsi="Arial" w:cs="Arial"/>
                <w:color w:val="000000"/>
                <w:sz w:val="20"/>
                <w:szCs w:val="20"/>
              </w:rPr>
            </w:pPr>
          </w:p>
          <w:p w14:paraId="6D068B2A" w14:textId="77777777" w:rsidR="00750FEB" w:rsidRDefault="00750FEB">
            <w:pPr>
              <w:spacing w:after="0" w:line="240" w:lineRule="auto"/>
              <w:jc w:val="both"/>
              <w:rPr>
                <w:rFonts w:ascii="Arial" w:eastAsia="Arial" w:hAnsi="Arial" w:cs="Arial"/>
                <w:color w:val="000000"/>
                <w:sz w:val="20"/>
                <w:szCs w:val="20"/>
              </w:rPr>
            </w:pPr>
          </w:p>
          <w:p w14:paraId="2F15BA21" w14:textId="77777777" w:rsidR="00750FEB" w:rsidRDefault="00750FEB">
            <w:pPr>
              <w:spacing w:after="0" w:line="240" w:lineRule="auto"/>
              <w:jc w:val="both"/>
              <w:rPr>
                <w:rFonts w:ascii="Arial" w:eastAsia="Arial" w:hAnsi="Arial" w:cs="Arial"/>
                <w:color w:val="000000"/>
                <w:sz w:val="20"/>
                <w:szCs w:val="20"/>
              </w:rPr>
            </w:pPr>
          </w:p>
          <w:p w14:paraId="6F923ECE" w14:textId="77777777" w:rsidR="00750FEB" w:rsidRDefault="00750FEB">
            <w:pPr>
              <w:spacing w:after="0" w:line="240" w:lineRule="auto"/>
              <w:jc w:val="both"/>
              <w:rPr>
                <w:rFonts w:ascii="Arial" w:eastAsia="Arial" w:hAnsi="Arial" w:cs="Arial"/>
                <w:color w:val="000000"/>
                <w:sz w:val="20"/>
                <w:szCs w:val="20"/>
              </w:rPr>
            </w:pPr>
          </w:p>
          <w:p w14:paraId="5880553A" w14:textId="77777777" w:rsidR="00750FEB" w:rsidRDefault="00750FEB">
            <w:pPr>
              <w:spacing w:after="0" w:line="240" w:lineRule="auto"/>
              <w:jc w:val="both"/>
              <w:rPr>
                <w:rFonts w:ascii="Arial" w:eastAsia="Arial" w:hAnsi="Arial" w:cs="Arial"/>
                <w:color w:val="000000"/>
                <w:sz w:val="20"/>
                <w:szCs w:val="20"/>
              </w:rPr>
            </w:pPr>
          </w:p>
          <w:p w14:paraId="4E527D98" w14:textId="77777777" w:rsidR="00750FEB" w:rsidRDefault="00750FEB">
            <w:pPr>
              <w:spacing w:after="0" w:line="240" w:lineRule="auto"/>
              <w:jc w:val="both"/>
              <w:rPr>
                <w:rFonts w:ascii="Arial" w:eastAsia="Arial" w:hAnsi="Arial" w:cs="Arial"/>
                <w:color w:val="000000"/>
                <w:sz w:val="20"/>
                <w:szCs w:val="20"/>
              </w:rPr>
            </w:pPr>
          </w:p>
          <w:p w14:paraId="4DA8FCCC" w14:textId="77777777" w:rsidR="00750FEB" w:rsidRDefault="00750FEB">
            <w:pPr>
              <w:spacing w:after="0" w:line="240" w:lineRule="auto"/>
              <w:jc w:val="both"/>
              <w:rPr>
                <w:rFonts w:ascii="Arial" w:eastAsia="Arial" w:hAnsi="Arial" w:cs="Arial"/>
                <w:color w:val="000000"/>
                <w:sz w:val="20"/>
                <w:szCs w:val="20"/>
              </w:rPr>
            </w:pPr>
          </w:p>
          <w:p w14:paraId="66F6EA02" w14:textId="77777777" w:rsidR="00750FEB" w:rsidRDefault="00750FEB">
            <w:pPr>
              <w:spacing w:after="0" w:line="240" w:lineRule="auto"/>
              <w:jc w:val="both"/>
              <w:rPr>
                <w:rFonts w:ascii="Arial" w:eastAsia="Arial" w:hAnsi="Arial" w:cs="Arial"/>
                <w:color w:val="000000"/>
                <w:sz w:val="20"/>
                <w:szCs w:val="20"/>
              </w:rPr>
            </w:pPr>
          </w:p>
          <w:p w14:paraId="297C4F01" w14:textId="77777777" w:rsidR="00750FEB" w:rsidRDefault="00750FEB">
            <w:pPr>
              <w:spacing w:after="0" w:line="240" w:lineRule="auto"/>
              <w:jc w:val="both"/>
              <w:rPr>
                <w:rFonts w:ascii="Arial" w:eastAsia="Arial" w:hAnsi="Arial" w:cs="Arial"/>
                <w:color w:val="000000"/>
                <w:sz w:val="20"/>
                <w:szCs w:val="20"/>
              </w:rPr>
            </w:pPr>
          </w:p>
          <w:p w14:paraId="20EFB201" w14:textId="77777777" w:rsidR="00750FEB" w:rsidRDefault="00750FEB">
            <w:pPr>
              <w:spacing w:after="0" w:line="240" w:lineRule="auto"/>
              <w:jc w:val="both"/>
              <w:rPr>
                <w:rFonts w:ascii="Arial" w:eastAsia="Arial" w:hAnsi="Arial" w:cs="Arial"/>
                <w:color w:val="000000"/>
                <w:sz w:val="20"/>
                <w:szCs w:val="20"/>
              </w:rPr>
            </w:pPr>
          </w:p>
          <w:p w14:paraId="268CA5A2"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Técnica: Simulador escrito</w:t>
            </w:r>
          </w:p>
          <w:p w14:paraId="7CBB0673" w14:textId="77777777" w:rsidR="00750FEB"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Instrumento: Rúbrica</w:t>
            </w:r>
          </w:p>
        </w:tc>
      </w:tr>
      <w:tr w:rsidR="00750FEB" w14:paraId="36E4CA99" w14:textId="77777777">
        <w:tc>
          <w:tcPr>
            <w:tcW w:w="3165" w:type="dxa"/>
            <w:vMerge/>
          </w:tcPr>
          <w:p w14:paraId="6B92123F" w14:textId="77777777" w:rsidR="00750FEB" w:rsidRDefault="00750FEB">
            <w:pPr>
              <w:widowControl w:val="0"/>
              <w:pBdr>
                <w:top w:val="nil"/>
                <w:left w:val="nil"/>
                <w:bottom w:val="nil"/>
                <w:right w:val="nil"/>
                <w:between w:val="nil"/>
              </w:pBdr>
              <w:spacing w:after="0"/>
              <w:rPr>
                <w:rFonts w:ascii="Arial" w:eastAsia="Arial" w:hAnsi="Arial" w:cs="Arial"/>
                <w:color w:val="000000"/>
                <w:sz w:val="20"/>
                <w:szCs w:val="20"/>
              </w:rPr>
            </w:pPr>
          </w:p>
        </w:tc>
        <w:tc>
          <w:tcPr>
            <w:tcW w:w="2997" w:type="dxa"/>
            <w:vAlign w:val="center"/>
          </w:tcPr>
          <w:p w14:paraId="5DD2DDA4" w14:textId="77777777" w:rsidR="00750FEB" w:rsidRDefault="00000000">
            <w:pPr>
              <w:spacing w:after="0"/>
              <w:jc w:val="center"/>
              <w:rPr>
                <w:rFonts w:ascii="Arial" w:eastAsia="Arial" w:hAnsi="Arial" w:cs="Arial"/>
                <w:color w:val="000000"/>
                <w:sz w:val="20"/>
                <w:szCs w:val="20"/>
              </w:rPr>
            </w:pPr>
            <w:r>
              <w:rPr>
                <w:rFonts w:ascii="Arial" w:eastAsia="Arial" w:hAnsi="Arial" w:cs="Arial"/>
                <w:color w:val="000000"/>
                <w:sz w:val="20"/>
                <w:szCs w:val="20"/>
              </w:rPr>
              <w:t>Inspecciona equipos de protección de acuerdo a criterios técnicos y recomendaciones del fabricante.</w:t>
            </w:r>
          </w:p>
          <w:p w14:paraId="7D8DC600" w14:textId="77777777" w:rsidR="00750FEB" w:rsidRDefault="00750FEB">
            <w:pPr>
              <w:spacing w:after="0"/>
              <w:jc w:val="center"/>
              <w:rPr>
                <w:rFonts w:ascii="Arial" w:eastAsia="Arial" w:hAnsi="Arial" w:cs="Arial"/>
                <w:color w:val="000000"/>
                <w:sz w:val="20"/>
                <w:szCs w:val="20"/>
              </w:rPr>
            </w:pPr>
          </w:p>
          <w:p w14:paraId="42F1DDA5" w14:textId="77777777" w:rsidR="00750FEB" w:rsidRDefault="00000000">
            <w:pPr>
              <w:spacing w:after="0"/>
              <w:jc w:val="center"/>
              <w:rPr>
                <w:rFonts w:ascii="Arial" w:eastAsia="Arial" w:hAnsi="Arial" w:cs="Arial"/>
                <w:color w:val="000000"/>
                <w:sz w:val="20"/>
                <w:szCs w:val="20"/>
              </w:rPr>
            </w:pPr>
            <w:r>
              <w:rPr>
                <w:rFonts w:ascii="Arial" w:eastAsia="Arial" w:hAnsi="Arial" w:cs="Arial"/>
                <w:color w:val="000000"/>
                <w:sz w:val="20"/>
                <w:szCs w:val="20"/>
              </w:rPr>
              <w:t>Utiliza técnicas de trabajo en alturas de acuerdo a sector económico y procedimientos.</w:t>
            </w:r>
            <w:r>
              <w:br/>
            </w:r>
          </w:p>
          <w:p w14:paraId="53D0CF4B" w14:textId="77777777" w:rsidR="00750FEB" w:rsidRDefault="00000000">
            <w:pPr>
              <w:spacing w:after="0"/>
              <w:jc w:val="center"/>
              <w:rPr>
                <w:rFonts w:ascii="Arial" w:eastAsia="Arial" w:hAnsi="Arial" w:cs="Arial"/>
                <w:color w:val="000000"/>
                <w:sz w:val="20"/>
                <w:szCs w:val="20"/>
              </w:rPr>
            </w:pPr>
            <w:r>
              <w:rPr>
                <w:rFonts w:ascii="Arial" w:eastAsia="Arial" w:hAnsi="Arial" w:cs="Arial"/>
                <w:color w:val="000000"/>
                <w:sz w:val="20"/>
                <w:szCs w:val="20"/>
              </w:rPr>
              <w:t>Explica los efectos de la caída de acuerdo con las condiciones del sitio de trabajo y aspectos técnicos.</w:t>
            </w:r>
          </w:p>
          <w:p w14:paraId="0CAD4D9C" w14:textId="77777777" w:rsidR="00750FEB" w:rsidRDefault="00750FEB">
            <w:pPr>
              <w:spacing w:after="0"/>
              <w:jc w:val="center"/>
              <w:rPr>
                <w:rFonts w:ascii="Arial" w:eastAsia="Arial" w:hAnsi="Arial" w:cs="Arial"/>
                <w:color w:val="000000"/>
                <w:sz w:val="20"/>
                <w:szCs w:val="20"/>
              </w:rPr>
            </w:pPr>
          </w:p>
          <w:p w14:paraId="6F871995" w14:textId="77777777" w:rsidR="00750FEB" w:rsidRDefault="00000000">
            <w:pPr>
              <w:spacing w:after="0"/>
              <w:jc w:val="center"/>
              <w:rPr>
                <w:rFonts w:ascii="Arial" w:eastAsia="Arial" w:hAnsi="Arial" w:cs="Arial"/>
                <w:color w:val="000000"/>
                <w:sz w:val="20"/>
                <w:szCs w:val="20"/>
              </w:rPr>
            </w:pPr>
            <w:r>
              <w:rPr>
                <w:rFonts w:ascii="Arial" w:eastAsia="Arial" w:hAnsi="Arial" w:cs="Arial"/>
                <w:color w:val="000000"/>
                <w:sz w:val="20"/>
                <w:szCs w:val="20"/>
              </w:rPr>
              <w:t>Aplica procedimientos de rescate industrial de acuerdo a condiciones del trabajo desarrollado.</w:t>
            </w:r>
          </w:p>
          <w:p w14:paraId="2CED6703" w14:textId="77777777" w:rsidR="00750FEB" w:rsidRDefault="00750FEB">
            <w:pPr>
              <w:spacing w:after="0"/>
              <w:jc w:val="center"/>
              <w:rPr>
                <w:rFonts w:ascii="Arial" w:eastAsia="Arial" w:hAnsi="Arial" w:cs="Arial"/>
                <w:color w:val="000000"/>
                <w:sz w:val="20"/>
                <w:szCs w:val="20"/>
              </w:rPr>
            </w:pPr>
          </w:p>
          <w:p w14:paraId="2A959790" w14:textId="77777777" w:rsidR="00750FEB" w:rsidRDefault="00000000">
            <w:pPr>
              <w:spacing w:after="0"/>
              <w:jc w:val="center"/>
              <w:rPr>
                <w:rFonts w:ascii="Arial" w:eastAsia="Arial" w:hAnsi="Arial" w:cs="Arial"/>
                <w:color w:val="000000"/>
                <w:sz w:val="16"/>
                <w:szCs w:val="16"/>
              </w:rPr>
            </w:pPr>
            <w:r>
              <w:rPr>
                <w:rFonts w:ascii="Arial" w:eastAsia="Arial" w:hAnsi="Arial" w:cs="Arial"/>
                <w:color w:val="000000"/>
                <w:sz w:val="20"/>
                <w:szCs w:val="20"/>
              </w:rPr>
              <w:t>Realiza valoración primaria según protocolo de primeros auxilios.</w:t>
            </w:r>
          </w:p>
          <w:p w14:paraId="47E42F00" w14:textId="77777777" w:rsidR="00750FEB" w:rsidRDefault="00750FEB">
            <w:pPr>
              <w:spacing w:after="0"/>
              <w:jc w:val="center"/>
              <w:rPr>
                <w:rFonts w:ascii="Arial" w:eastAsia="Arial" w:hAnsi="Arial" w:cs="Arial"/>
                <w:color w:val="000000"/>
                <w:sz w:val="20"/>
                <w:szCs w:val="20"/>
              </w:rPr>
            </w:pPr>
          </w:p>
          <w:p w14:paraId="17EBFBFA" w14:textId="77777777" w:rsidR="00750FEB" w:rsidRDefault="00750FEB">
            <w:pPr>
              <w:rPr>
                <w:rFonts w:ascii="Arial" w:eastAsia="Arial" w:hAnsi="Arial" w:cs="Arial"/>
                <w:color w:val="000000"/>
                <w:sz w:val="20"/>
                <w:szCs w:val="20"/>
              </w:rPr>
            </w:pPr>
          </w:p>
        </w:tc>
        <w:tc>
          <w:tcPr>
            <w:tcW w:w="3260" w:type="dxa"/>
            <w:vMerge/>
          </w:tcPr>
          <w:p w14:paraId="532E6BA7" w14:textId="77777777" w:rsidR="00750FEB" w:rsidRDefault="00750FEB">
            <w:pPr>
              <w:widowControl w:val="0"/>
              <w:pBdr>
                <w:top w:val="nil"/>
                <w:left w:val="nil"/>
                <w:bottom w:val="nil"/>
                <w:right w:val="nil"/>
                <w:between w:val="nil"/>
              </w:pBdr>
              <w:spacing w:after="0"/>
              <w:rPr>
                <w:rFonts w:ascii="Arial" w:eastAsia="Arial" w:hAnsi="Arial" w:cs="Arial"/>
                <w:color w:val="000000"/>
                <w:sz w:val="20"/>
                <w:szCs w:val="20"/>
              </w:rPr>
            </w:pPr>
          </w:p>
        </w:tc>
      </w:tr>
    </w:tbl>
    <w:p w14:paraId="023D1CC3" w14:textId="77777777" w:rsidR="00750FEB" w:rsidRDefault="00750FEB">
      <w:pPr>
        <w:spacing w:after="0" w:line="240" w:lineRule="auto"/>
        <w:jc w:val="both"/>
        <w:rPr>
          <w:rFonts w:ascii="Arial" w:eastAsia="Arial" w:hAnsi="Arial" w:cs="Arial"/>
          <w:b/>
          <w:color w:val="000000"/>
          <w:sz w:val="20"/>
          <w:szCs w:val="20"/>
        </w:rPr>
      </w:pPr>
    </w:p>
    <w:p w14:paraId="7D851BC2" w14:textId="77777777" w:rsidR="00750FEB" w:rsidRDefault="00750FEB">
      <w:pPr>
        <w:spacing w:after="0" w:line="240" w:lineRule="auto"/>
        <w:jc w:val="both"/>
        <w:rPr>
          <w:rFonts w:ascii="Arial" w:eastAsia="Arial" w:hAnsi="Arial" w:cs="Arial"/>
          <w:b/>
          <w:color w:val="000000"/>
          <w:sz w:val="20"/>
          <w:szCs w:val="20"/>
        </w:rPr>
      </w:pPr>
    </w:p>
    <w:p w14:paraId="7686E726" w14:textId="77777777" w:rsidR="00750FEB" w:rsidRDefault="00000000">
      <w:pPr>
        <w:jc w:val="both"/>
        <w:rPr>
          <w:rFonts w:ascii="Arial" w:eastAsia="Arial" w:hAnsi="Arial" w:cs="Arial"/>
          <w:b/>
          <w:sz w:val="20"/>
          <w:szCs w:val="20"/>
        </w:rPr>
      </w:pPr>
      <w:r>
        <w:rPr>
          <w:rFonts w:ascii="Arial" w:eastAsia="Arial" w:hAnsi="Arial" w:cs="Arial"/>
          <w:b/>
          <w:sz w:val="20"/>
          <w:szCs w:val="20"/>
        </w:rPr>
        <w:t>5. GLOSARIO DE TÉRMINOS</w:t>
      </w:r>
    </w:p>
    <w:p w14:paraId="305E8F85"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Absorbedor de energía</w:t>
      </w:r>
      <w:r>
        <w:rPr>
          <w:rFonts w:ascii="Arial" w:eastAsia="Arial" w:hAnsi="Arial" w:cs="Arial"/>
          <w:color w:val="000000"/>
          <w:sz w:val="20"/>
          <w:szCs w:val="20"/>
        </w:rPr>
        <w:t>: Equipo que hace parte integral de un sistema de detención de caídas, cuya función es disminuir y limitar las fuerzas de impacto en el cuerpo del trabajador o en los puntos de anclaje en el momento de una caída.</w:t>
      </w:r>
    </w:p>
    <w:p w14:paraId="36B4BEC1"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Actividad o tarea no rutinaria</w:t>
      </w:r>
      <w:r>
        <w:rPr>
          <w:rFonts w:ascii="Arial" w:eastAsia="Arial" w:hAnsi="Arial" w:cs="Arial"/>
          <w:color w:val="000000"/>
          <w:sz w:val="20"/>
          <w:szCs w:val="20"/>
        </w:rPr>
        <w:t>: Actividad que no forma parte de la operación normal de la organización o actividad que la organización ha determinado como no rutinaria por su baja frecuencia de ejecución.</w:t>
      </w:r>
    </w:p>
    <w:p w14:paraId="4F06B8FF"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Actividad o tarea rutinaria:</w:t>
      </w:r>
      <w:r>
        <w:rPr>
          <w:rFonts w:ascii="Arial" w:eastAsia="Arial" w:hAnsi="Arial" w:cs="Arial"/>
          <w:color w:val="000000"/>
          <w:sz w:val="20"/>
          <w:szCs w:val="20"/>
        </w:rPr>
        <w:t xml:space="preserve"> Actividad que forma parte de la operación normal de la organización, se ha planificado y es estandarizable</w:t>
      </w:r>
    </w:p>
    <w:p w14:paraId="4FF3E208"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Adaptador de anclaje</w:t>
      </w:r>
      <w:r>
        <w:rPr>
          <w:rFonts w:ascii="Arial" w:eastAsia="Arial" w:hAnsi="Arial" w:cs="Arial"/>
          <w:color w:val="000000"/>
          <w:sz w:val="20"/>
          <w:szCs w:val="20"/>
        </w:rPr>
        <w:t>: Un componente o subsistema que funciona como interfaz entre el anclaje y un sistema de detención de caídas, restricción, acceso o posicionamiento con el propósito de acoplar el sistema al anclaje</w:t>
      </w:r>
    </w:p>
    <w:p w14:paraId="5A332D1D"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Autocuidado</w:t>
      </w:r>
      <w:r>
        <w:rPr>
          <w:rFonts w:ascii="Arial" w:eastAsia="Arial" w:hAnsi="Arial" w:cs="Arial"/>
          <w:color w:val="000000"/>
          <w:sz w:val="20"/>
          <w:szCs w:val="20"/>
        </w:rPr>
        <w:t>: Se define como actitud y aptitud para realizar de forma voluntaria y sistemática actividades dirigidas a conservar la salud y prevenir accidentes o enfermedades.</w:t>
      </w:r>
    </w:p>
    <w:p w14:paraId="78569410"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Certificado de conformidad</w:t>
      </w:r>
      <w:r>
        <w:rPr>
          <w:rFonts w:ascii="Arial" w:eastAsia="Arial" w:hAnsi="Arial" w:cs="Arial"/>
          <w:color w:val="000000"/>
          <w:sz w:val="20"/>
          <w:szCs w:val="20"/>
        </w:rPr>
        <w:t>: Documento emitido de acuerdo con las reglas de un sistema de certificación, en el cual se manifiesta adecuada confianza de que un producto, proceso o servicio debidamente identificado está conforme con una norma técnica u otro documento normativo específico.</w:t>
      </w:r>
    </w:p>
    <w:p w14:paraId="2C7B248C"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Competencia</w:t>
      </w:r>
      <w:r>
        <w:rPr>
          <w:rFonts w:ascii="Arial" w:eastAsia="Arial" w:hAnsi="Arial" w:cs="Arial"/>
          <w:color w:val="000000"/>
          <w:sz w:val="20"/>
          <w:szCs w:val="20"/>
        </w:rPr>
        <w:t>: Es la capacidad demostrada para poner en acción conocimientos, habilidades, destrezas y actitudes que hacen posible su desempeño en diversos contextos sociales. Se evidencia a través del logro de los resultados de aprendizaje.</w:t>
      </w:r>
    </w:p>
    <w:p w14:paraId="0B35D6B8"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Conector</w:t>
      </w:r>
      <w:r>
        <w:rPr>
          <w:rFonts w:ascii="Arial" w:eastAsia="Arial" w:hAnsi="Arial" w:cs="Arial"/>
          <w:color w:val="000000"/>
          <w:sz w:val="20"/>
          <w:szCs w:val="20"/>
        </w:rPr>
        <w:t>: Equipo certificado que permite unir entre sí partes de un sistema personal de detención de caídas, un sistema de posicionamiento o un sistema de restricción.</w:t>
      </w:r>
    </w:p>
    <w:p w14:paraId="2B7B0BBD"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Conocimiento</w:t>
      </w:r>
      <w:r>
        <w:rPr>
          <w:rFonts w:ascii="Arial" w:eastAsia="Arial" w:hAnsi="Arial" w:cs="Arial"/>
          <w:color w:val="000000"/>
          <w:sz w:val="20"/>
          <w:szCs w:val="20"/>
        </w:rPr>
        <w:t>: Es el resultado de la asimilación de información por medio del aprendizaje; acervo de hechos, principios, teorías y prácticas relacionados con un campo de trabajo o estudio concreto.</w:t>
      </w:r>
    </w:p>
    <w:p w14:paraId="2A7E22A9"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Constancia de formación vocacional</w:t>
      </w:r>
      <w:r>
        <w:rPr>
          <w:rFonts w:ascii="Arial" w:eastAsia="Arial" w:hAnsi="Arial" w:cs="Arial"/>
          <w:color w:val="000000"/>
          <w:sz w:val="20"/>
          <w:szCs w:val="20"/>
        </w:rPr>
        <w:t>: Documento de consulta expedido por la Dirección de Movilidad y Formación para el Trabajo del Ministerio del Trabajo, donde permite validar el reporte del proceso de formación impartido por un oferente inscrito en el registro del Ministerio del Trabajo.</w:t>
      </w:r>
    </w:p>
    <w:p w14:paraId="44046E6F"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Cuerdas</w:t>
      </w:r>
      <w:r>
        <w:rPr>
          <w:rFonts w:ascii="Arial" w:eastAsia="Arial" w:hAnsi="Arial" w:cs="Arial"/>
          <w:color w:val="000000"/>
          <w:sz w:val="20"/>
          <w:szCs w:val="20"/>
        </w:rPr>
        <w:t>: Elemento de amarre certificado por el fabricante, componente de un sistema de restricción, posicionamiento, detención de caídas o rescate, con diámetro que garantice la resistencia establecida, fabricado en materiales altamente resistentes a la tensión y a la abrasión.</w:t>
      </w:r>
    </w:p>
    <w:p w14:paraId="790D6546"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Destreza:</w:t>
      </w:r>
      <w:r>
        <w:rPr>
          <w:rFonts w:ascii="Arial" w:eastAsia="Arial" w:hAnsi="Arial" w:cs="Arial"/>
          <w:color w:val="000000"/>
          <w:sz w:val="20"/>
          <w:szCs w:val="20"/>
        </w:rPr>
        <w:t xml:space="preserve"> Es la </w:t>
      </w:r>
      <w:r>
        <w:rPr>
          <w:rFonts w:ascii="Arial" w:eastAsia="Arial" w:hAnsi="Arial" w:cs="Arial"/>
          <w:b/>
          <w:color w:val="000000"/>
          <w:sz w:val="20"/>
          <w:szCs w:val="20"/>
        </w:rPr>
        <w:t>habilidad</w:t>
      </w:r>
      <w:r>
        <w:rPr>
          <w:rFonts w:ascii="Arial" w:eastAsia="Arial" w:hAnsi="Arial" w:cs="Arial"/>
          <w:color w:val="000000"/>
          <w:sz w:val="20"/>
          <w:szCs w:val="20"/>
        </w:rPr>
        <w:t xml:space="preserve"> demostrada por una persona para aplicar conocimientos y utilizar técnicas, con el fin de realizar tareas y resolver problemas en un campo de trabajo o estudio. Moviliza capacidades cognitivas (uso del pensamiento lógico, intuitivo y creativo) y prácticas (destreza manual y uso de métodos, materiales, herramientas e instrumentos).</w:t>
      </w:r>
    </w:p>
    <w:p w14:paraId="11F31D2D"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Entrenamiento</w:t>
      </w:r>
      <w:r>
        <w:rPr>
          <w:rFonts w:ascii="Arial" w:eastAsia="Arial" w:hAnsi="Arial" w:cs="Arial"/>
          <w:color w:val="000000"/>
          <w:sz w:val="20"/>
          <w:szCs w:val="20"/>
        </w:rPr>
        <w:t xml:space="preserve">: Actividad de aprendizaje realizada en un centro de capacitación y entrenamiento autorizado por el Ministerio de Trabajo, cuyo propósito es complementar la etapa teórica desarrollada previamente, mediante un proceso práctico, donde la persona comprende, asimila, incorpora y aplica conocimientos para </w:t>
      </w:r>
      <w:r>
        <w:rPr>
          <w:rFonts w:ascii="Arial" w:eastAsia="Arial" w:hAnsi="Arial" w:cs="Arial"/>
          <w:color w:val="000000"/>
          <w:sz w:val="20"/>
          <w:szCs w:val="20"/>
        </w:rPr>
        <w:lastRenderedPageBreak/>
        <w:t>obtener las habilidades y destrezas requeridas para desarrollar actividades en alturas con técnicas que lo hacen competente para ejercer sus labores en el puesto de trabajo.</w:t>
      </w:r>
    </w:p>
    <w:p w14:paraId="36B30CCF"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Equipo de entrenamiento</w:t>
      </w:r>
      <w:r>
        <w:rPr>
          <w:rFonts w:ascii="Arial" w:eastAsia="Arial" w:hAnsi="Arial" w:cs="Arial"/>
          <w:color w:val="000000"/>
          <w:sz w:val="20"/>
          <w:szCs w:val="20"/>
        </w:rPr>
        <w:t>: Dispositivos y elementos utilizados por un aprendiz durante la etapa de entrenamiento, en un centro de capacitación y entrenamiento con riesgos controlados.</w:t>
      </w:r>
    </w:p>
    <w:p w14:paraId="0DFF234A"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Equipos de rescate:</w:t>
      </w:r>
      <w:r>
        <w:rPr>
          <w:rFonts w:ascii="Arial" w:eastAsia="Arial" w:hAnsi="Arial" w:cs="Arial"/>
          <w:color w:val="000000"/>
          <w:sz w:val="20"/>
          <w:szCs w:val="20"/>
        </w:rPr>
        <w:t xml:space="preserve"> Son los dispositivos, elementos diseñados y destinados para configurar un sistema de rescate en alturas.</w:t>
      </w:r>
    </w:p>
    <w:p w14:paraId="0FF9894E"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Equipo de seguridad</w:t>
      </w:r>
      <w:r>
        <w:rPr>
          <w:rFonts w:ascii="Arial" w:eastAsia="Arial" w:hAnsi="Arial" w:cs="Arial"/>
          <w:color w:val="000000"/>
          <w:sz w:val="20"/>
          <w:szCs w:val="20"/>
        </w:rPr>
        <w:t>: Dispositivos, aparatos y elementos utilizados por el aprendiz en el proceso de entrenamiento para protegerse de los riesgos inherentes al trabajo que esté desempeñando.</w:t>
      </w:r>
    </w:p>
    <w:p w14:paraId="73152A62"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Estructura para entrenamiento de trabajo en alturas</w:t>
      </w:r>
      <w:r>
        <w:rPr>
          <w:rFonts w:ascii="Arial" w:eastAsia="Arial" w:hAnsi="Arial" w:cs="Arial"/>
          <w:color w:val="000000"/>
          <w:sz w:val="20"/>
          <w:szCs w:val="20"/>
        </w:rPr>
        <w:t>: Conjunto de partes que forman un cuerpo, que permiten soportar los efectos de las cargas y fuerzas que actúan sobre ella, protegiendo al personal que desarrolle entrenamiento sobre la misma. Debe ser diseñada y avalada con memorias de cálculo firmadas por persona calificada, con el fin de mantener los requisitos de resistencia establecidos en la presente resolución. La estructura debe mantener los diseños originales y cualquier cambio en la estructura o en su uso debe contar con el aval de la persona calificada.</w:t>
      </w:r>
    </w:p>
    <w:p w14:paraId="0E07E286"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Medidas de prevención contra caídas</w:t>
      </w:r>
      <w:r>
        <w:rPr>
          <w:rFonts w:ascii="Arial" w:eastAsia="Arial" w:hAnsi="Arial" w:cs="Arial"/>
          <w:color w:val="000000"/>
          <w:sz w:val="20"/>
          <w:szCs w:val="20"/>
        </w:rPr>
        <w:t>: 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14:paraId="5F89D7F7"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Organismo de acreditación</w:t>
      </w:r>
      <w:r>
        <w:rPr>
          <w:rFonts w:ascii="Arial" w:eastAsia="Arial" w:hAnsi="Arial" w:cs="Arial"/>
          <w:color w:val="000000"/>
          <w:sz w:val="20"/>
          <w:szCs w:val="20"/>
        </w:rPr>
        <w:t>: Entidad encargada de acreditar la competencia técnica de los organismos de evaluación de la conformidad.</w:t>
      </w:r>
    </w:p>
    <w:p w14:paraId="462EFBCB"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Organismo de evaluación de la conformidad</w:t>
      </w:r>
      <w:r>
        <w:rPr>
          <w:rFonts w:ascii="Arial" w:eastAsia="Arial" w:hAnsi="Arial" w:cs="Arial"/>
          <w:color w:val="000000"/>
          <w:sz w:val="20"/>
          <w:szCs w:val="20"/>
        </w:rPr>
        <w:t>: Organismo que realiza servicios de evaluación de la conformidad.</w:t>
      </w:r>
    </w:p>
    <w:p w14:paraId="137E6527"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Persona calificada</w:t>
      </w:r>
      <w:r>
        <w:rPr>
          <w:rFonts w:ascii="Arial" w:eastAsia="Arial" w:hAnsi="Arial" w:cs="Arial"/>
          <w:color w:val="000000"/>
          <w:sz w:val="20"/>
          <w:szCs w:val="20"/>
        </w:rPr>
        <w:t>: Según las disposiciones establecidas en la Ley 400 de 1997 relacionado con los profesionales a cargo o la norma que la modifique o sustituya.</w:t>
      </w:r>
    </w:p>
    <w:p w14:paraId="72FB4ACD"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Persona en proceso de capacitación y entrenamiento</w:t>
      </w:r>
      <w:r>
        <w:rPr>
          <w:rFonts w:ascii="Arial" w:eastAsia="Arial" w:hAnsi="Arial" w:cs="Arial"/>
          <w:color w:val="000000"/>
          <w:sz w:val="20"/>
          <w:szCs w:val="20"/>
        </w:rPr>
        <w:t>: Aprendiz objeto de acciones de capacitación y entrenamiento.</w:t>
      </w:r>
    </w:p>
    <w:p w14:paraId="2D719F2C"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Proveedor de capacitación y entrenamiento</w:t>
      </w:r>
      <w:r>
        <w:rPr>
          <w:rFonts w:ascii="Arial" w:eastAsia="Arial" w:hAnsi="Arial" w:cs="Arial"/>
          <w:color w:val="000000"/>
          <w:sz w:val="20"/>
          <w:szCs w:val="20"/>
        </w:rPr>
        <w:t>: Organización o persona inscrita en el registro de la Dirección de Movilidad y Capacitación para el Trabajo del Ministerio del Trabajo, que oferta el servicio de capacitación y entrenamiento en trabajo en alturas</w:t>
      </w:r>
    </w:p>
    <w:p w14:paraId="7AF428D5"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Rodapié</w:t>
      </w:r>
      <w:r>
        <w:rPr>
          <w:rFonts w:ascii="Arial" w:eastAsia="Arial" w:hAnsi="Arial" w:cs="Arial"/>
          <w:color w:val="000000"/>
          <w:sz w:val="20"/>
          <w:szCs w:val="20"/>
        </w:rPr>
        <w:t>: Elemento horizontal construido en material rígido, que se instala en el perímetro de una plataforma, en la parte inferior de la baranda de seguridad de protección. Tiene la finalidad de evitar la caída al vacío de herramientas de mano o elementos de trabajo.</w:t>
      </w:r>
    </w:p>
    <w:p w14:paraId="03CF6905"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Señalización del área</w:t>
      </w:r>
      <w:r>
        <w:rPr>
          <w:rFonts w:ascii="Arial" w:eastAsia="Arial" w:hAnsi="Arial" w:cs="Arial"/>
          <w:color w:val="000000"/>
          <w:sz w:val="20"/>
          <w:szCs w:val="20"/>
        </w:rPr>
        <w:t>: Es una medida de prevención que incluye entre otros, avisos informativos que indican con letras o símbolos gráficos el peligro de caída de personas y objetos.</w:t>
      </w:r>
    </w:p>
    <w:p w14:paraId="46FC9F2F"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lastRenderedPageBreak/>
        <w:t>Sistema de posicionamiento:</w:t>
      </w:r>
      <w:r>
        <w:rPr>
          <w:rFonts w:ascii="Arial" w:eastAsia="Arial" w:hAnsi="Arial" w:cs="Arial"/>
          <w:color w:val="000000"/>
          <w:sz w:val="20"/>
          <w:szCs w:val="20"/>
        </w:rPr>
        <w:t xml:space="preserve"> Sistema con equipos certificados, configurado para ubicar al trabajador en un sitio de trabajo de modo que permanezca parcial o totalmente suspendido de sus equipos, limitando la distancia de caída del trabajador a máximo 60 cm, de modo que pueda utilizar las dos manos para su labor.</w:t>
      </w:r>
    </w:p>
    <w:p w14:paraId="6473BB05"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Sistemas de protección de caídas</w:t>
      </w:r>
      <w:r>
        <w:rPr>
          <w:rFonts w:ascii="Arial" w:eastAsia="Arial" w:hAnsi="Arial" w:cs="Arial"/>
          <w:color w:val="000000"/>
          <w:sz w:val="20"/>
          <w:szCs w:val="20"/>
        </w:rPr>
        <w:t>: Sistema con un conjunto de elementos, anclajes y/o equipos certificados, que el empleador dispone para que el trabajador autorizado use para su protección ante una caída y el cual garantiza que reduce las fuerzas sobre el cuerpo al máximo permitido y aprobado por una persona calificada. En ningún momento, el estándar internacional puede ser menos exigente que el nacional.</w:t>
      </w:r>
    </w:p>
    <w:p w14:paraId="46DA8CB4"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Sistema de restricción</w:t>
      </w:r>
      <w:r>
        <w:rPr>
          <w:rFonts w:ascii="Arial" w:eastAsia="Arial" w:hAnsi="Arial" w:cs="Arial"/>
          <w:color w:val="000000"/>
          <w:sz w:val="20"/>
          <w:szCs w:val="20"/>
        </w:rPr>
        <w:t>: Sistema con un conjunto de equipos certificados de diferentes longitudes fijas o graduables que también puede permitir la conexión de sistemas de bloqueo o freno. Su función es limitar los desplazamientos del trabajador para que no llegue a un sitio del que pueda caer por un borde o lado desprotegido, huecos o aberturas. No debe ser usado en superficies en las que se camina o trabaja con una inclinación superior de 18,4 grados.</w:t>
      </w:r>
    </w:p>
    <w:p w14:paraId="49549FB8" w14:textId="77777777" w:rsidR="00750FEB" w:rsidRDefault="00000000">
      <w:pPr>
        <w:jc w:val="both"/>
        <w:rPr>
          <w:rFonts w:ascii="Arial" w:eastAsia="Arial" w:hAnsi="Arial" w:cs="Arial"/>
          <w:color w:val="000000"/>
          <w:sz w:val="20"/>
          <w:szCs w:val="20"/>
        </w:rPr>
      </w:pPr>
      <w:r>
        <w:rPr>
          <w:rFonts w:ascii="Arial" w:eastAsia="Arial" w:hAnsi="Arial" w:cs="Arial"/>
          <w:b/>
          <w:color w:val="000000"/>
          <w:sz w:val="20"/>
          <w:szCs w:val="20"/>
        </w:rPr>
        <w:t>Trabajo en alturas:</w:t>
      </w:r>
      <w:r>
        <w:rPr>
          <w:rFonts w:ascii="Arial" w:eastAsia="Arial" w:hAnsi="Arial" w:cs="Arial"/>
          <w:color w:val="000000"/>
          <w:sz w:val="20"/>
          <w:szCs w:val="20"/>
        </w:rPr>
        <w:t xml:space="preserve"> Toda actividad que realiza un trabajador que ocasione la suspensión y/o desplazamiento, en el que se vea expuesto a un riesgo de caída, mayor a 2.0 metros, con relación del plano de los pies del trabajador al plano horizontal inferior más cercano a él.</w:t>
      </w:r>
    </w:p>
    <w:p w14:paraId="4E8036E0" w14:textId="77777777" w:rsidR="00750FEB" w:rsidRDefault="00750FEB">
      <w:pPr>
        <w:jc w:val="both"/>
        <w:rPr>
          <w:rFonts w:ascii="Arial" w:eastAsia="Arial" w:hAnsi="Arial" w:cs="Arial"/>
          <w:b/>
          <w:sz w:val="20"/>
          <w:szCs w:val="20"/>
        </w:rPr>
      </w:pPr>
    </w:p>
    <w:p w14:paraId="27C611D5" w14:textId="77777777" w:rsidR="00750FEB" w:rsidRDefault="00000000">
      <w:pPr>
        <w:jc w:val="both"/>
        <w:rPr>
          <w:rFonts w:ascii="Arial" w:eastAsia="Arial" w:hAnsi="Arial" w:cs="Arial"/>
          <w:b/>
          <w:sz w:val="20"/>
          <w:szCs w:val="20"/>
        </w:rPr>
      </w:pPr>
      <w:r>
        <w:rPr>
          <w:rFonts w:ascii="Arial" w:eastAsia="Arial" w:hAnsi="Arial" w:cs="Arial"/>
          <w:b/>
          <w:sz w:val="20"/>
          <w:szCs w:val="20"/>
        </w:rPr>
        <w:t>6. REFERENTES BILBIOGRÁFICOS</w:t>
      </w:r>
    </w:p>
    <w:p w14:paraId="74A6E5C7" w14:textId="77777777" w:rsidR="00750FEB" w:rsidRDefault="00000000">
      <w:pPr>
        <w:jc w:val="both"/>
        <w:rPr>
          <w:rFonts w:ascii="Arial" w:eastAsia="Arial" w:hAnsi="Arial" w:cs="Arial"/>
          <w:b/>
          <w:color w:val="0070C0"/>
          <w:sz w:val="19"/>
          <w:szCs w:val="19"/>
        </w:rPr>
      </w:pPr>
      <w:r>
        <w:rPr>
          <w:rFonts w:ascii="Arial" w:eastAsia="Arial" w:hAnsi="Arial" w:cs="Arial"/>
          <w:color w:val="000000"/>
          <w:sz w:val="19"/>
          <w:szCs w:val="19"/>
        </w:rPr>
        <w:t xml:space="preserve">MINISTERIO DE TRABAJO. (27 de diciembre de 2021). Resolución 4272 Por la cual se establecen los Requisitos Mínimos de Seguridad para el Desarrollo de Trabajos en Altura. Recuperado el 05 de abril de 2022, de Secretaría Jurídica Distrital, Régimen Legal de Bogotá </w:t>
      </w:r>
      <w:hyperlink r:id="rId9">
        <w:r>
          <w:rPr>
            <w:rFonts w:ascii="Arial" w:eastAsia="Arial" w:hAnsi="Arial" w:cs="Arial"/>
            <w:b/>
            <w:color w:val="0D2E46"/>
            <w:sz w:val="19"/>
            <w:szCs w:val="19"/>
            <w:u w:val="single"/>
          </w:rPr>
          <w:t>https://www.alcaldiabogota.gov.co/sisjur/normas/Norma1.jsp?i=120880</w:t>
        </w:r>
      </w:hyperlink>
    </w:p>
    <w:p w14:paraId="41C9F57C" w14:textId="77777777" w:rsidR="00750FEB" w:rsidRDefault="00000000">
      <w:pPr>
        <w:jc w:val="both"/>
        <w:rPr>
          <w:rFonts w:ascii="Arial" w:eastAsia="Arial" w:hAnsi="Arial" w:cs="Arial"/>
          <w:color w:val="000000"/>
          <w:sz w:val="19"/>
          <w:szCs w:val="19"/>
        </w:rPr>
      </w:pPr>
      <w:r>
        <w:rPr>
          <w:rFonts w:ascii="Arial" w:eastAsia="Arial" w:hAnsi="Arial" w:cs="Arial"/>
          <w:color w:val="000000"/>
          <w:sz w:val="19"/>
          <w:szCs w:val="19"/>
        </w:rPr>
        <w:t xml:space="preserve">MINISTERIO DE TRABAJO. (26 de mayo de 2015). Decreto 1072 Por medio del cual se expide el Decreto Único Reglamentario del Sector Trabajo. Recuperado el 03 de abril de 2022, de Avance Jurídico: </w:t>
      </w:r>
      <w:hyperlink r:id="rId10">
        <w:r>
          <w:rPr>
            <w:rFonts w:ascii="Arial" w:eastAsia="Arial" w:hAnsi="Arial" w:cs="Arial"/>
            <w:b/>
            <w:color w:val="0D2E46"/>
            <w:sz w:val="19"/>
            <w:szCs w:val="19"/>
            <w:u w:val="single"/>
          </w:rPr>
          <w:t>https://www.icbf.gov.co/cargues/avance/docs/decreto_1072_2015.htm</w:t>
        </w:r>
      </w:hyperlink>
    </w:p>
    <w:p w14:paraId="7BDB68FD" w14:textId="77777777" w:rsidR="00750FEB" w:rsidRDefault="00750FEB">
      <w:pPr>
        <w:jc w:val="both"/>
        <w:rPr>
          <w:rFonts w:ascii="Arial" w:eastAsia="Arial" w:hAnsi="Arial" w:cs="Arial"/>
          <w:b/>
          <w:color w:val="0070C0"/>
        </w:rPr>
      </w:pPr>
    </w:p>
    <w:p w14:paraId="2B57B509" w14:textId="77777777" w:rsidR="00750FEB" w:rsidRDefault="00000000">
      <w:pPr>
        <w:jc w:val="both"/>
        <w:rPr>
          <w:rFonts w:ascii="Arial" w:eastAsia="Arial" w:hAnsi="Arial" w:cs="Arial"/>
          <w:b/>
          <w:sz w:val="20"/>
          <w:szCs w:val="20"/>
        </w:rPr>
      </w:pPr>
      <w:r>
        <w:rPr>
          <w:rFonts w:ascii="Arial" w:eastAsia="Arial" w:hAnsi="Arial" w:cs="Arial"/>
          <w:b/>
          <w:sz w:val="20"/>
          <w:szCs w:val="20"/>
        </w:rPr>
        <w:t>7. CONTROL DEL DOCUMENTO</w:t>
      </w:r>
    </w:p>
    <w:tbl>
      <w:tblPr>
        <w:tblStyle w:val="a0"/>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2250"/>
        <w:gridCol w:w="2002"/>
      </w:tblGrid>
      <w:tr w:rsidR="00750FEB" w14:paraId="1E21C8EB" w14:textId="77777777">
        <w:tc>
          <w:tcPr>
            <w:tcW w:w="1242" w:type="dxa"/>
            <w:tcBorders>
              <w:top w:val="nil"/>
              <w:left w:val="nil"/>
            </w:tcBorders>
          </w:tcPr>
          <w:p w14:paraId="5EC8EF50" w14:textId="77777777" w:rsidR="00750FEB" w:rsidRDefault="00750FEB">
            <w:pPr>
              <w:jc w:val="both"/>
              <w:rPr>
                <w:rFonts w:ascii="Arial" w:eastAsia="Arial" w:hAnsi="Arial" w:cs="Arial"/>
                <w:b/>
                <w:sz w:val="20"/>
                <w:szCs w:val="20"/>
              </w:rPr>
            </w:pPr>
          </w:p>
        </w:tc>
        <w:tc>
          <w:tcPr>
            <w:tcW w:w="2694" w:type="dxa"/>
            <w:vAlign w:val="center"/>
          </w:tcPr>
          <w:p w14:paraId="5D91B01E" w14:textId="77777777" w:rsidR="00750FEB" w:rsidRDefault="00000000">
            <w:pPr>
              <w:spacing w:after="0" w:line="240" w:lineRule="auto"/>
              <w:jc w:val="center"/>
              <w:rPr>
                <w:rFonts w:ascii="Arial" w:eastAsia="Arial" w:hAnsi="Arial" w:cs="Arial"/>
                <w:b/>
                <w:sz w:val="20"/>
                <w:szCs w:val="20"/>
              </w:rPr>
            </w:pPr>
            <w:r>
              <w:rPr>
                <w:rFonts w:ascii="Arial" w:eastAsia="Arial" w:hAnsi="Arial" w:cs="Arial"/>
                <w:b/>
                <w:sz w:val="20"/>
                <w:szCs w:val="20"/>
              </w:rPr>
              <w:t>Nombre</w:t>
            </w:r>
          </w:p>
        </w:tc>
        <w:tc>
          <w:tcPr>
            <w:tcW w:w="1559" w:type="dxa"/>
            <w:vAlign w:val="center"/>
          </w:tcPr>
          <w:p w14:paraId="391E69DB" w14:textId="77777777" w:rsidR="00750FEB" w:rsidRDefault="00000000">
            <w:pPr>
              <w:spacing w:after="0" w:line="240" w:lineRule="auto"/>
              <w:jc w:val="center"/>
              <w:rPr>
                <w:rFonts w:ascii="Arial" w:eastAsia="Arial" w:hAnsi="Arial" w:cs="Arial"/>
                <w:b/>
                <w:sz w:val="20"/>
                <w:szCs w:val="20"/>
              </w:rPr>
            </w:pPr>
            <w:r>
              <w:rPr>
                <w:rFonts w:ascii="Arial" w:eastAsia="Arial" w:hAnsi="Arial" w:cs="Arial"/>
                <w:b/>
                <w:sz w:val="20"/>
                <w:szCs w:val="20"/>
              </w:rPr>
              <w:t>Cargo</w:t>
            </w:r>
          </w:p>
        </w:tc>
        <w:tc>
          <w:tcPr>
            <w:tcW w:w="2250" w:type="dxa"/>
            <w:vAlign w:val="center"/>
          </w:tcPr>
          <w:p w14:paraId="5ECFD32B" w14:textId="77777777" w:rsidR="00750FEB" w:rsidRDefault="00000000">
            <w:pPr>
              <w:spacing w:after="0" w:line="240" w:lineRule="auto"/>
              <w:jc w:val="center"/>
              <w:rPr>
                <w:rFonts w:ascii="Arial" w:eastAsia="Arial" w:hAnsi="Arial" w:cs="Arial"/>
                <w:b/>
                <w:sz w:val="20"/>
                <w:szCs w:val="20"/>
              </w:rPr>
            </w:pPr>
            <w:r>
              <w:rPr>
                <w:rFonts w:ascii="Arial" w:eastAsia="Arial" w:hAnsi="Arial" w:cs="Arial"/>
                <w:b/>
                <w:sz w:val="20"/>
                <w:szCs w:val="20"/>
              </w:rPr>
              <w:t>Dependencia</w:t>
            </w:r>
          </w:p>
        </w:tc>
        <w:tc>
          <w:tcPr>
            <w:tcW w:w="2002" w:type="dxa"/>
            <w:vAlign w:val="center"/>
          </w:tcPr>
          <w:p w14:paraId="65E505F1" w14:textId="77777777" w:rsidR="00750FEB" w:rsidRDefault="00000000">
            <w:pPr>
              <w:spacing w:after="0" w:line="240" w:lineRule="auto"/>
              <w:jc w:val="center"/>
              <w:rPr>
                <w:rFonts w:ascii="Arial" w:eastAsia="Arial" w:hAnsi="Arial" w:cs="Arial"/>
                <w:b/>
                <w:sz w:val="20"/>
                <w:szCs w:val="20"/>
              </w:rPr>
            </w:pPr>
            <w:r>
              <w:rPr>
                <w:rFonts w:ascii="Arial" w:eastAsia="Arial" w:hAnsi="Arial" w:cs="Arial"/>
                <w:b/>
                <w:sz w:val="20"/>
                <w:szCs w:val="20"/>
              </w:rPr>
              <w:t>Fecha</w:t>
            </w:r>
          </w:p>
        </w:tc>
      </w:tr>
      <w:tr w:rsidR="00750FEB" w14:paraId="19E724D6" w14:textId="77777777">
        <w:tc>
          <w:tcPr>
            <w:tcW w:w="1242" w:type="dxa"/>
          </w:tcPr>
          <w:p w14:paraId="11259519" w14:textId="77777777" w:rsidR="00750FEB" w:rsidRDefault="00000000">
            <w:pPr>
              <w:jc w:val="both"/>
              <w:rPr>
                <w:rFonts w:ascii="Arial" w:eastAsia="Arial" w:hAnsi="Arial" w:cs="Arial"/>
                <w:b/>
                <w:sz w:val="20"/>
                <w:szCs w:val="20"/>
              </w:rPr>
            </w:pPr>
            <w:r>
              <w:rPr>
                <w:rFonts w:ascii="Arial" w:eastAsia="Arial" w:hAnsi="Arial" w:cs="Arial"/>
                <w:b/>
                <w:sz w:val="20"/>
                <w:szCs w:val="20"/>
              </w:rPr>
              <w:t>Autor (es)</w:t>
            </w:r>
          </w:p>
        </w:tc>
        <w:tc>
          <w:tcPr>
            <w:tcW w:w="2694" w:type="dxa"/>
          </w:tcPr>
          <w:p w14:paraId="69D59C9F" w14:textId="77777777" w:rsidR="00750FEB" w:rsidRDefault="00000000">
            <w:pPr>
              <w:spacing w:after="0" w:line="240" w:lineRule="auto"/>
              <w:jc w:val="both"/>
            </w:pPr>
            <w:r>
              <w:rPr>
                <w:rFonts w:ascii="Arial" w:eastAsia="Arial" w:hAnsi="Arial" w:cs="Arial"/>
                <w:sz w:val="20"/>
                <w:szCs w:val="20"/>
              </w:rPr>
              <w:t>Oscar Alonso Toro Duque</w:t>
            </w:r>
          </w:p>
          <w:p w14:paraId="42E676F9" w14:textId="77777777" w:rsidR="00750FEB" w:rsidRDefault="00750FEB">
            <w:pPr>
              <w:spacing w:after="0" w:line="240" w:lineRule="auto"/>
              <w:jc w:val="both"/>
              <w:rPr>
                <w:rFonts w:ascii="Arial" w:eastAsia="Arial" w:hAnsi="Arial" w:cs="Arial"/>
                <w:sz w:val="20"/>
                <w:szCs w:val="20"/>
              </w:rPr>
            </w:pPr>
          </w:p>
          <w:p w14:paraId="1E6F07EC" w14:textId="77777777" w:rsidR="00750FEB" w:rsidRDefault="00750FEB">
            <w:pPr>
              <w:spacing w:after="0" w:line="240" w:lineRule="auto"/>
              <w:jc w:val="both"/>
              <w:rPr>
                <w:rFonts w:ascii="Arial" w:eastAsia="Arial" w:hAnsi="Arial" w:cs="Arial"/>
                <w:sz w:val="20"/>
                <w:szCs w:val="20"/>
              </w:rPr>
            </w:pPr>
          </w:p>
          <w:p w14:paraId="248FBDEE" w14:textId="77777777" w:rsidR="00750FEB" w:rsidRDefault="00750FEB">
            <w:pPr>
              <w:spacing w:after="0" w:line="240" w:lineRule="auto"/>
              <w:jc w:val="both"/>
              <w:rPr>
                <w:rFonts w:ascii="Arial" w:eastAsia="Arial" w:hAnsi="Arial" w:cs="Arial"/>
                <w:sz w:val="20"/>
                <w:szCs w:val="20"/>
              </w:rPr>
            </w:pPr>
          </w:p>
        </w:tc>
        <w:tc>
          <w:tcPr>
            <w:tcW w:w="1559" w:type="dxa"/>
            <w:vAlign w:val="center"/>
          </w:tcPr>
          <w:p w14:paraId="39761B18" w14:textId="77777777" w:rsidR="00750FEB" w:rsidRDefault="00000000">
            <w:pPr>
              <w:spacing w:after="0" w:line="240" w:lineRule="auto"/>
              <w:jc w:val="center"/>
              <w:rPr>
                <w:rFonts w:ascii="Arial" w:eastAsia="Arial" w:hAnsi="Arial" w:cs="Arial"/>
                <w:sz w:val="20"/>
                <w:szCs w:val="20"/>
              </w:rPr>
            </w:pPr>
            <w:r>
              <w:rPr>
                <w:rFonts w:ascii="Arial" w:eastAsia="Arial" w:hAnsi="Arial" w:cs="Arial"/>
                <w:sz w:val="20"/>
                <w:szCs w:val="20"/>
              </w:rPr>
              <w:t>Instructores</w:t>
            </w:r>
          </w:p>
        </w:tc>
        <w:tc>
          <w:tcPr>
            <w:tcW w:w="2250" w:type="dxa"/>
          </w:tcPr>
          <w:p w14:paraId="02FA3413" w14:textId="77777777" w:rsidR="00750FEB" w:rsidRDefault="00000000">
            <w:pPr>
              <w:spacing w:after="0" w:line="240" w:lineRule="auto"/>
              <w:jc w:val="both"/>
              <w:rPr>
                <w:rFonts w:ascii="Arial" w:eastAsia="Arial" w:hAnsi="Arial" w:cs="Arial"/>
                <w:sz w:val="20"/>
                <w:szCs w:val="20"/>
              </w:rPr>
            </w:pPr>
            <w:r>
              <w:rPr>
                <w:rFonts w:ascii="Arial" w:eastAsia="Arial" w:hAnsi="Arial" w:cs="Arial"/>
                <w:sz w:val="20"/>
                <w:szCs w:val="20"/>
              </w:rPr>
              <w:t>Centro de procesos industriales y construcción</w:t>
            </w:r>
          </w:p>
        </w:tc>
        <w:tc>
          <w:tcPr>
            <w:tcW w:w="2002" w:type="dxa"/>
            <w:vAlign w:val="center"/>
          </w:tcPr>
          <w:p w14:paraId="53AC73E6" w14:textId="77777777" w:rsidR="00750FEB" w:rsidRDefault="00000000">
            <w:pPr>
              <w:spacing w:after="0" w:line="240" w:lineRule="auto"/>
              <w:jc w:val="center"/>
              <w:rPr>
                <w:rFonts w:ascii="Arial" w:eastAsia="Arial" w:hAnsi="Arial" w:cs="Arial"/>
                <w:sz w:val="20"/>
                <w:szCs w:val="20"/>
              </w:rPr>
            </w:pPr>
            <w:r>
              <w:rPr>
                <w:rFonts w:ascii="Arial" w:eastAsia="Arial" w:hAnsi="Arial" w:cs="Arial"/>
                <w:sz w:val="20"/>
                <w:szCs w:val="20"/>
              </w:rPr>
              <w:t>21 de julio de 2022</w:t>
            </w:r>
          </w:p>
        </w:tc>
      </w:tr>
      <w:tr w:rsidR="00750FEB" w14:paraId="1AFA9751" w14:textId="77777777">
        <w:tc>
          <w:tcPr>
            <w:tcW w:w="1242" w:type="dxa"/>
          </w:tcPr>
          <w:p w14:paraId="537CEDE6" w14:textId="77777777" w:rsidR="00750FEB" w:rsidRDefault="00750FEB">
            <w:pPr>
              <w:jc w:val="both"/>
              <w:rPr>
                <w:rFonts w:ascii="Arial" w:eastAsia="Arial" w:hAnsi="Arial" w:cs="Arial"/>
                <w:b/>
                <w:sz w:val="20"/>
                <w:szCs w:val="20"/>
              </w:rPr>
            </w:pPr>
          </w:p>
        </w:tc>
        <w:tc>
          <w:tcPr>
            <w:tcW w:w="2694" w:type="dxa"/>
          </w:tcPr>
          <w:p w14:paraId="7ABF6752" w14:textId="77777777" w:rsidR="00750FEB" w:rsidRDefault="00750FEB">
            <w:pPr>
              <w:spacing w:after="0" w:line="240" w:lineRule="auto"/>
              <w:jc w:val="both"/>
              <w:rPr>
                <w:rFonts w:ascii="Arial" w:eastAsia="Arial" w:hAnsi="Arial" w:cs="Arial"/>
                <w:sz w:val="20"/>
                <w:szCs w:val="20"/>
              </w:rPr>
            </w:pPr>
          </w:p>
          <w:p w14:paraId="1BEB9BAB" w14:textId="77777777" w:rsidR="00750FEB" w:rsidRDefault="00000000">
            <w:pPr>
              <w:spacing w:after="0" w:line="240" w:lineRule="auto"/>
              <w:jc w:val="both"/>
              <w:rPr>
                <w:rFonts w:ascii="Arial" w:eastAsia="Arial" w:hAnsi="Arial" w:cs="Arial"/>
                <w:sz w:val="20"/>
                <w:szCs w:val="20"/>
                <w:highlight w:val="yellow"/>
              </w:rPr>
            </w:pPr>
            <w:r>
              <w:rPr>
                <w:rFonts w:ascii="Arial" w:eastAsia="Arial" w:hAnsi="Arial" w:cs="Arial"/>
                <w:sz w:val="20"/>
                <w:szCs w:val="20"/>
              </w:rPr>
              <w:t>Jahir Leonardo Torres Vera</w:t>
            </w:r>
          </w:p>
          <w:p w14:paraId="38BFB1BC" w14:textId="77777777" w:rsidR="00750FEB" w:rsidRDefault="00750FEB">
            <w:pPr>
              <w:spacing w:line="240" w:lineRule="auto"/>
              <w:jc w:val="both"/>
              <w:rPr>
                <w:rFonts w:ascii="Arial" w:eastAsia="Arial" w:hAnsi="Arial" w:cs="Arial"/>
                <w:sz w:val="20"/>
                <w:szCs w:val="20"/>
              </w:rPr>
            </w:pPr>
          </w:p>
        </w:tc>
        <w:tc>
          <w:tcPr>
            <w:tcW w:w="1559" w:type="dxa"/>
            <w:vAlign w:val="center"/>
          </w:tcPr>
          <w:p w14:paraId="2D123F22" w14:textId="77777777" w:rsidR="00750FEB" w:rsidRDefault="00000000">
            <w:pPr>
              <w:spacing w:after="0" w:line="240" w:lineRule="auto"/>
              <w:jc w:val="center"/>
              <w:rPr>
                <w:rFonts w:ascii="Arial" w:eastAsia="Arial" w:hAnsi="Arial" w:cs="Arial"/>
                <w:sz w:val="20"/>
                <w:szCs w:val="20"/>
              </w:rPr>
            </w:pPr>
            <w:r>
              <w:rPr>
                <w:rFonts w:ascii="Arial" w:eastAsia="Arial" w:hAnsi="Arial" w:cs="Arial"/>
                <w:sz w:val="20"/>
                <w:szCs w:val="20"/>
              </w:rPr>
              <w:t>Instructores</w:t>
            </w:r>
          </w:p>
          <w:p w14:paraId="300CB9EB" w14:textId="77777777" w:rsidR="00750FEB" w:rsidRDefault="00750FEB">
            <w:pPr>
              <w:spacing w:line="240" w:lineRule="auto"/>
              <w:jc w:val="center"/>
              <w:rPr>
                <w:rFonts w:ascii="Arial" w:eastAsia="Arial" w:hAnsi="Arial" w:cs="Arial"/>
                <w:sz w:val="20"/>
                <w:szCs w:val="20"/>
              </w:rPr>
            </w:pPr>
          </w:p>
        </w:tc>
        <w:tc>
          <w:tcPr>
            <w:tcW w:w="2250" w:type="dxa"/>
          </w:tcPr>
          <w:p w14:paraId="7345398B" w14:textId="77777777" w:rsidR="00750FEB" w:rsidRDefault="00000000">
            <w:pPr>
              <w:spacing w:after="0" w:line="240" w:lineRule="auto"/>
              <w:jc w:val="both"/>
              <w:rPr>
                <w:rFonts w:ascii="Arial" w:eastAsia="Arial" w:hAnsi="Arial" w:cs="Arial"/>
                <w:sz w:val="20"/>
                <w:szCs w:val="20"/>
              </w:rPr>
            </w:pPr>
            <w:r>
              <w:rPr>
                <w:rFonts w:ascii="Arial" w:eastAsia="Arial" w:hAnsi="Arial" w:cs="Arial"/>
                <w:sz w:val="20"/>
                <w:szCs w:val="20"/>
              </w:rPr>
              <w:t>Centro Industrial del diseño y la manufactura</w:t>
            </w:r>
          </w:p>
          <w:p w14:paraId="41BD8D25" w14:textId="77777777" w:rsidR="00750FEB" w:rsidRDefault="00750FEB">
            <w:pPr>
              <w:spacing w:line="240" w:lineRule="auto"/>
              <w:jc w:val="both"/>
              <w:rPr>
                <w:rFonts w:ascii="Arial" w:eastAsia="Arial" w:hAnsi="Arial" w:cs="Arial"/>
                <w:sz w:val="20"/>
                <w:szCs w:val="20"/>
              </w:rPr>
            </w:pPr>
          </w:p>
        </w:tc>
        <w:tc>
          <w:tcPr>
            <w:tcW w:w="2002" w:type="dxa"/>
            <w:vAlign w:val="center"/>
          </w:tcPr>
          <w:p w14:paraId="1FDCA3D4" w14:textId="77777777" w:rsidR="00750FEB" w:rsidRDefault="00000000">
            <w:pPr>
              <w:spacing w:after="0" w:line="240" w:lineRule="auto"/>
              <w:jc w:val="center"/>
              <w:rPr>
                <w:rFonts w:ascii="Arial" w:eastAsia="Arial" w:hAnsi="Arial" w:cs="Arial"/>
                <w:sz w:val="20"/>
                <w:szCs w:val="20"/>
              </w:rPr>
            </w:pPr>
            <w:r>
              <w:rPr>
                <w:rFonts w:ascii="Arial" w:eastAsia="Arial" w:hAnsi="Arial" w:cs="Arial"/>
                <w:sz w:val="20"/>
                <w:szCs w:val="20"/>
              </w:rPr>
              <w:t>21 de julio de 2022</w:t>
            </w:r>
          </w:p>
          <w:p w14:paraId="6E85B841" w14:textId="77777777" w:rsidR="00750FEB" w:rsidRDefault="00750FEB">
            <w:pPr>
              <w:spacing w:line="240" w:lineRule="auto"/>
              <w:jc w:val="center"/>
              <w:rPr>
                <w:rFonts w:ascii="Arial" w:eastAsia="Arial" w:hAnsi="Arial" w:cs="Arial"/>
                <w:sz w:val="20"/>
                <w:szCs w:val="20"/>
              </w:rPr>
            </w:pPr>
          </w:p>
        </w:tc>
      </w:tr>
    </w:tbl>
    <w:p w14:paraId="1A8BC217" w14:textId="77777777" w:rsidR="00750FEB" w:rsidRDefault="00750FEB">
      <w:pPr>
        <w:rPr>
          <w:rFonts w:ascii="Arial" w:eastAsia="Arial" w:hAnsi="Arial" w:cs="Arial"/>
          <w:sz w:val="20"/>
          <w:szCs w:val="20"/>
        </w:rPr>
      </w:pPr>
    </w:p>
    <w:p w14:paraId="7EA1A0A7" w14:textId="77777777" w:rsidR="00750FEB" w:rsidRDefault="00000000">
      <w:pPr>
        <w:rPr>
          <w:rFonts w:ascii="Arial" w:eastAsia="Arial" w:hAnsi="Arial" w:cs="Arial"/>
          <w:b/>
          <w:sz w:val="20"/>
          <w:szCs w:val="20"/>
        </w:rPr>
      </w:pPr>
      <w:r>
        <w:rPr>
          <w:rFonts w:ascii="Arial" w:eastAsia="Arial" w:hAnsi="Arial" w:cs="Arial"/>
          <w:b/>
          <w:sz w:val="20"/>
          <w:szCs w:val="20"/>
        </w:rPr>
        <w:t xml:space="preserve">8. CONTROL DE CAMBIOS </w:t>
      </w:r>
      <w:r>
        <w:rPr>
          <w:rFonts w:ascii="Arial" w:eastAsia="Arial" w:hAnsi="Arial" w:cs="Arial"/>
          <w:sz w:val="20"/>
          <w:szCs w:val="20"/>
        </w:rPr>
        <w:t>(diligenciar únicamente si realiza ajustes a la guía)</w:t>
      </w:r>
    </w:p>
    <w:tbl>
      <w:tblPr>
        <w:tblStyle w:val="a1"/>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6"/>
        <w:gridCol w:w="2674"/>
        <w:gridCol w:w="1550"/>
        <w:gridCol w:w="1558"/>
        <w:gridCol w:w="960"/>
        <w:gridCol w:w="1769"/>
      </w:tblGrid>
      <w:tr w:rsidR="00750FEB" w14:paraId="155E1FD5" w14:textId="77777777">
        <w:tc>
          <w:tcPr>
            <w:tcW w:w="1236" w:type="dxa"/>
            <w:tcBorders>
              <w:top w:val="nil"/>
              <w:left w:val="nil"/>
            </w:tcBorders>
          </w:tcPr>
          <w:p w14:paraId="199D1EA1" w14:textId="77777777" w:rsidR="00750FEB" w:rsidRDefault="00750FEB">
            <w:pPr>
              <w:jc w:val="both"/>
              <w:rPr>
                <w:rFonts w:ascii="Arial" w:eastAsia="Arial" w:hAnsi="Arial" w:cs="Arial"/>
                <w:b/>
                <w:sz w:val="20"/>
                <w:szCs w:val="20"/>
              </w:rPr>
            </w:pPr>
          </w:p>
        </w:tc>
        <w:tc>
          <w:tcPr>
            <w:tcW w:w="2674" w:type="dxa"/>
            <w:vAlign w:val="center"/>
          </w:tcPr>
          <w:p w14:paraId="3BACD8FC" w14:textId="77777777" w:rsidR="00750FEB" w:rsidRDefault="00000000">
            <w:pPr>
              <w:spacing w:after="0" w:line="240" w:lineRule="auto"/>
              <w:jc w:val="center"/>
              <w:rPr>
                <w:rFonts w:ascii="Arial" w:eastAsia="Arial" w:hAnsi="Arial" w:cs="Arial"/>
                <w:b/>
                <w:sz w:val="20"/>
                <w:szCs w:val="20"/>
              </w:rPr>
            </w:pPr>
            <w:r>
              <w:rPr>
                <w:rFonts w:ascii="Arial" w:eastAsia="Arial" w:hAnsi="Arial" w:cs="Arial"/>
                <w:b/>
                <w:sz w:val="20"/>
                <w:szCs w:val="20"/>
              </w:rPr>
              <w:t>Nombre</w:t>
            </w:r>
          </w:p>
        </w:tc>
        <w:tc>
          <w:tcPr>
            <w:tcW w:w="1550" w:type="dxa"/>
            <w:vAlign w:val="center"/>
          </w:tcPr>
          <w:p w14:paraId="710D14DC" w14:textId="77777777" w:rsidR="00750FEB" w:rsidRDefault="00000000">
            <w:pPr>
              <w:spacing w:after="0" w:line="240" w:lineRule="auto"/>
              <w:jc w:val="center"/>
              <w:rPr>
                <w:rFonts w:ascii="Arial" w:eastAsia="Arial" w:hAnsi="Arial" w:cs="Arial"/>
                <w:b/>
                <w:sz w:val="20"/>
                <w:szCs w:val="20"/>
              </w:rPr>
            </w:pPr>
            <w:r>
              <w:rPr>
                <w:rFonts w:ascii="Arial" w:eastAsia="Arial" w:hAnsi="Arial" w:cs="Arial"/>
                <w:b/>
                <w:sz w:val="20"/>
                <w:szCs w:val="20"/>
              </w:rPr>
              <w:t>Cargo</w:t>
            </w:r>
          </w:p>
        </w:tc>
        <w:tc>
          <w:tcPr>
            <w:tcW w:w="1558" w:type="dxa"/>
            <w:vAlign w:val="center"/>
          </w:tcPr>
          <w:p w14:paraId="1DE6298B" w14:textId="77777777" w:rsidR="00750FEB" w:rsidRDefault="00000000">
            <w:pPr>
              <w:spacing w:after="0" w:line="240" w:lineRule="auto"/>
              <w:jc w:val="center"/>
              <w:rPr>
                <w:rFonts w:ascii="Arial" w:eastAsia="Arial" w:hAnsi="Arial" w:cs="Arial"/>
                <w:b/>
                <w:sz w:val="20"/>
                <w:szCs w:val="20"/>
              </w:rPr>
            </w:pPr>
            <w:r>
              <w:rPr>
                <w:rFonts w:ascii="Arial" w:eastAsia="Arial" w:hAnsi="Arial" w:cs="Arial"/>
                <w:b/>
                <w:sz w:val="20"/>
                <w:szCs w:val="20"/>
              </w:rPr>
              <w:t>Dependencia</w:t>
            </w:r>
          </w:p>
        </w:tc>
        <w:tc>
          <w:tcPr>
            <w:tcW w:w="960" w:type="dxa"/>
            <w:vAlign w:val="center"/>
          </w:tcPr>
          <w:p w14:paraId="21D48972" w14:textId="77777777" w:rsidR="00750FEB" w:rsidRDefault="00000000">
            <w:pPr>
              <w:spacing w:after="0" w:line="240" w:lineRule="auto"/>
              <w:jc w:val="center"/>
              <w:rPr>
                <w:rFonts w:ascii="Arial" w:eastAsia="Arial" w:hAnsi="Arial" w:cs="Arial"/>
                <w:b/>
                <w:sz w:val="20"/>
                <w:szCs w:val="20"/>
              </w:rPr>
            </w:pPr>
            <w:r>
              <w:rPr>
                <w:rFonts w:ascii="Arial" w:eastAsia="Arial" w:hAnsi="Arial" w:cs="Arial"/>
                <w:b/>
                <w:sz w:val="20"/>
                <w:szCs w:val="20"/>
              </w:rPr>
              <w:t>Fecha</w:t>
            </w:r>
          </w:p>
        </w:tc>
        <w:tc>
          <w:tcPr>
            <w:tcW w:w="1769" w:type="dxa"/>
            <w:vAlign w:val="center"/>
          </w:tcPr>
          <w:p w14:paraId="71A9ACFB" w14:textId="77777777" w:rsidR="00750FEB" w:rsidRDefault="00000000">
            <w:pPr>
              <w:spacing w:after="0" w:line="240" w:lineRule="auto"/>
              <w:jc w:val="center"/>
              <w:rPr>
                <w:rFonts w:ascii="Arial" w:eastAsia="Arial" w:hAnsi="Arial" w:cs="Arial"/>
                <w:b/>
                <w:sz w:val="20"/>
                <w:szCs w:val="20"/>
              </w:rPr>
            </w:pPr>
            <w:r>
              <w:rPr>
                <w:rFonts w:ascii="Arial" w:eastAsia="Arial" w:hAnsi="Arial" w:cs="Arial"/>
                <w:b/>
                <w:sz w:val="20"/>
                <w:szCs w:val="20"/>
              </w:rPr>
              <w:t>Razón del Cambio</w:t>
            </w:r>
          </w:p>
        </w:tc>
      </w:tr>
      <w:tr w:rsidR="00750FEB" w14:paraId="4B6BF06A" w14:textId="77777777">
        <w:tc>
          <w:tcPr>
            <w:tcW w:w="1236" w:type="dxa"/>
          </w:tcPr>
          <w:p w14:paraId="56F7F197" w14:textId="77777777" w:rsidR="00750FEB" w:rsidRDefault="00000000">
            <w:pPr>
              <w:jc w:val="both"/>
              <w:rPr>
                <w:rFonts w:ascii="Arial" w:eastAsia="Arial" w:hAnsi="Arial" w:cs="Arial"/>
                <w:b/>
                <w:sz w:val="20"/>
                <w:szCs w:val="20"/>
              </w:rPr>
            </w:pPr>
            <w:r>
              <w:rPr>
                <w:rFonts w:ascii="Arial" w:eastAsia="Arial" w:hAnsi="Arial" w:cs="Arial"/>
                <w:b/>
                <w:sz w:val="20"/>
                <w:szCs w:val="20"/>
              </w:rPr>
              <w:t>Autor (es)</w:t>
            </w:r>
          </w:p>
        </w:tc>
        <w:tc>
          <w:tcPr>
            <w:tcW w:w="2674" w:type="dxa"/>
          </w:tcPr>
          <w:p w14:paraId="00FC0514" w14:textId="77777777" w:rsidR="00750FEB" w:rsidRDefault="00750FEB">
            <w:pPr>
              <w:jc w:val="both"/>
              <w:rPr>
                <w:rFonts w:ascii="Arial" w:eastAsia="Arial" w:hAnsi="Arial" w:cs="Arial"/>
                <w:b/>
                <w:sz w:val="20"/>
                <w:szCs w:val="20"/>
              </w:rPr>
            </w:pPr>
          </w:p>
        </w:tc>
        <w:tc>
          <w:tcPr>
            <w:tcW w:w="1550" w:type="dxa"/>
          </w:tcPr>
          <w:p w14:paraId="5F5B6DDC" w14:textId="77777777" w:rsidR="00750FEB" w:rsidRDefault="00750FEB">
            <w:pPr>
              <w:jc w:val="both"/>
              <w:rPr>
                <w:rFonts w:ascii="Arial" w:eastAsia="Arial" w:hAnsi="Arial" w:cs="Arial"/>
                <w:b/>
                <w:sz w:val="20"/>
                <w:szCs w:val="20"/>
              </w:rPr>
            </w:pPr>
          </w:p>
        </w:tc>
        <w:tc>
          <w:tcPr>
            <w:tcW w:w="1558" w:type="dxa"/>
          </w:tcPr>
          <w:p w14:paraId="51928775" w14:textId="77777777" w:rsidR="00750FEB" w:rsidRDefault="00750FEB">
            <w:pPr>
              <w:jc w:val="both"/>
              <w:rPr>
                <w:rFonts w:ascii="Arial" w:eastAsia="Arial" w:hAnsi="Arial" w:cs="Arial"/>
                <w:b/>
                <w:sz w:val="20"/>
                <w:szCs w:val="20"/>
              </w:rPr>
            </w:pPr>
          </w:p>
        </w:tc>
        <w:tc>
          <w:tcPr>
            <w:tcW w:w="960" w:type="dxa"/>
          </w:tcPr>
          <w:p w14:paraId="7D638671" w14:textId="77777777" w:rsidR="00750FEB" w:rsidRDefault="00750FEB">
            <w:pPr>
              <w:jc w:val="both"/>
              <w:rPr>
                <w:rFonts w:ascii="Arial" w:eastAsia="Arial" w:hAnsi="Arial" w:cs="Arial"/>
                <w:b/>
                <w:sz w:val="20"/>
                <w:szCs w:val="20"/>
              </w:rPr>
            </w:pPr>
          </w:p>
        </w:tc>
        <w:tc>
          <w:tcPr>
            <w:tcW w:w="1769" w:type="dxa"/>
          </w:tcPr>
          <w:p w14:paraId="6E298F50" w14:textId="77777777" w:rsidR="00750FEB" w:rsidRDefault="00750FEB">
            <w:pPr>
              <w:jc w:val="both"/>
              <w:rPr>
                <w:rFonts w:ascii="Arial" w:eastAsia="Arial" w:hAnsi="Arial" w:cs="Arial"/>
                <w:b/>
                <w:sz w:val="20"/>
                <w:szCs w:val="20"/>
              </w:rPr>
            </w:pPr>
          </w:p>
        </w:tc>
      </w:tr>
    </w:tbl>
    <w:p w14:paraId="06F2F232" w14:textId="77777777" w:rsidR="00750FEB" w:rsidRDefault="00750FEB">
      <w:pPr>
        <w:spacing w:after="0"/>
        <w:rPr>
          <w:color w:val="000000"/>
        </w:rPr>
      </w:pPr>
    </w:p>
    <w:sectPr w:rsidR="00750FEB">
      <w:headerReference w:type="default" r:id="rId11"/>
      <w:footerReference w:type="default" r:id="rId12"/>
      <w:headerReference w:type="first" r:id="rId13"/>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97585" w14:textId="77777777" w:rsidR="002F3523" w:rsidRDefault="002F3523">
      <w:pPr>
        <w:spacing w:after="0" w:line="240" w:lineRule="auto"/>
      </w:pPr>
      <w:r>
        <w:separator/>
      </w:r>
    </w:p>
  </w:endnote>
  <w:endnote w:type="continuationSeparator" w:id="0">
    <w:p w14:paraId="7F2AD4E3" w14:textId="77777777" w:rsidR="002F3523" w:rsidRDefault="002F3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altName w:val="﷽﷽﷽﷽﷽﷽﷽﷽"/>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D76D7" w14:textId="77777777" w:rsidR="00750FEB" w:rsidRDefault="00000000">
    <w:pPr>
      <w:pBdr>
        <w:top w:val="nil"/>
        <w:left w:val="nil"/>
        <w:bottom w:val="nil"/>
        <w:right w:val="nil"/>
        <w:between w:val="nil"/>
      </w:pBdr>
      <w:tabs>
        <w:tab w:val="center" w:pos="4419"/>
        <w:tab w:val="right" w:pos="8838"/>
      </w:tabs>
      <w:spacing w:after="0" w:line="240" w:lineRule="auto"/>
      <w:jc w:val="right"/>
      <w:rPr>
        <w:color w:val="595959"/>
        <w:sz w:val="18"/>
        <w:szCs w:val="18"/>
      </w:rPr>
    </w:pPr>
    <w:r>
      <w:rPr>
        <w:noProof/>
      </w:rPr>
      <mc:AlternateContent>
        <mc:Choice Requires="wpg">
          <w:drawing>
            <wp:anchor distT="0" distB="0" distL="114300" distR="114300" simplePos="0" relativeHeight="251659264" behindDoc="0" locked="0" layoutInCell="1" hidden="0" allowOverlap="1" wp14:anchorId="14C71D79" wp14:editId="35C26627">
              <wp:simplePos x="0" y="0"/>
              <wp:positionH relativeFrom="column">
                <wp:posOffset>5308600</wp:posOffset>
              </wp:positionH>
              <wp:positionV relativeFrom="paragraph">
                <wp:posOffset>-673099</wp:posOffset>
              </wp:positionV>
              <wp:extent cx="1257300" cy="285750"/>
              <wp:effectExtent l="0" t="0" r="0" b="0"/>
              <wp:wrapNone/>
              <wp:docPr id="11" name="Rectángulo 11"/>
              <wp:cNvGraphicFramePr/>
              <a:graphic xmlns:a="http://schemas.openxmlformats.org/drawingml/2006/main">
                <a:graphicData uri="http://schemas.microsoft.com/office/word/2010/wordprocessingShape">
                  <wps:wsp>
                    <wps:cNvSpPr/>
                    <wps:spPr>
                      <a:xfrm>
                        <a:off x="4722113" y="3641888"/>
                        <a:ext cx="1247775" cy="276225"/>
                      </a:xfrm>
                      <a:prstGeom prst="rect">
                        <a:avLst/>
                      </a:prstGeom>
                      <a:solidFill>
                        <a:schemeClr val="lt1"/>
                      </a:solidFill>
                      <a:ln>
                        <a:noFill/>
                      </a:ln>
                    </wps:spPr>
                    <wps:txbx>
                      <w:txbxContent>
                        <w:p w14:paraId="7DD5ACAC" w14:textId="77777777" w:rsidR="00750FEB" w:rsidRDefault="00000000">
                          <w:pPr>
                            <w:spacing w:line="275" w:lineRule="auto"/>
                            <w:textDirection w:val="btLr"/>
                          </w:pPr>
                          <w:r>
                            <w:rPr>
                              <w:color w:val="000000"/>
                              <w:sz w:val="18"/>
                            </w:rPr>
                            <w:t>GFPI-F-135 V01</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5308600</wp:posOffset>
              </wp:positionH>
              <wp:positionV relativeFrom="paragraph">
                <wp:posOffset>-673099</wp:posOffset>
              </wp:positionV>
              <wp:extent cx="1257300" cy="285750"/>
              <wp:effectExtent b="0" l="0" r="0" t="0"/>
              <wp:wrapNone/>
              <wp:docPr id="1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57300" cy="285750"/>
                      </a:xfrm>
                      <a:prstGeom prst="rect"/>
                      <a:ln/>
                    </pic:spPr>
                  </pic:pic>
                </a:graphicData>
              </a:graphic>
            </wp:anchor>
          </w:drawing>
        </mc:Fallback>
      </mc:AlternateContent>
    </w:r>
  </w:p>
  <w:p w14:paraId="3514D92B" w14:textId="77777777" w:rsidR="00750FEB" w:rsidRDefault="00750FEB">
    <w:pPr>
      <w:pBdr>
        <w:top w:val="nil"/>
        <w:left w:val="nil"/>
        <w:bottom w:val="nil"/>
        <w:right w:val="nil"/>
        <w:between w:val="nil"/>
      </w:pBdr>
      <w:tabs>
        <w:tab w:val="center" w:pos="4419"/>
        <w:tab w:val="right" w:pos="8838"/>
      </w:tabs>
      <w:spacing w:after="0" w:line="240" w:lineRule="auto"/>
      <w:rPr>
        <w:color w:val="000000"/>
      </w:rPr>
    </w:pPr>
  </w:p>
  <w:p w14:paraId="7BDC0FE6" w14:textId="77777777" w:rsidR="00750FEB" w:rsidRDefault="00750FEB">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7B356" w14:textId="77777777" w:rsidR="002F3523" w:rsidRDefault="002F3523">
      <w:pPr>
        <w:spacing w:after="0" w:line="240" w:lineRule="auto"/>
      </w:pPr>
      <w:r>
        <w:separator/>
      </w:r>
    </w:p>
  </w:footnote>
  <w:footnote w:type="continuationSeparator" w:id="0">
    <w:p w14:paraId="0FFE6B82" w14:textId="77777777" w:rsidR="002F3523" w:rsidRDefault="002F35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52AF9" w14:textId="77777777" w:rsidR="00750FEB" w:rsidRDefault="00000000">
    <w:pPr>
      <w:pBdr>
        <w:top w:val="nil"/>
        <w:left w:val="nil"/>
        <w:bottom w:val="nil"/>
        <w:right w:val="nil"/>
        <w:between w:val="nil"/>
      </w:pBdr>
      <w:tabs>
        <w:tab w:val="center" w:pos="4419"/>
        <w:tab w:val="right" w:pos="8838"/>
      </w:tabs>
      <w:spacing w:after="0" w:line="240" w:lineRule="auto"/>
      <w:rPr>
        <w:color w:val="000000"/>
      </w:rPr>
    </w:pPr>
    <w:r>
      <w:rPr>
        <w:noProof/>
        <w:color w:val="000000"/>
      </w:rPr>
      <w:drawing>
        <wp:anchor distT="0" distB="0" distL="114300" distR="114300" simplePos="0" relativeHeight="251658240" behindDoc="0" locked="0" layoutInCell="1" hidden="0" allowOverlap="1" wp14:anchorId="49B70901" wp14:editId="0DE13BFD">
          <wp:simplePos x="0" y="0"/>
          <wp:positionH relativeFrom="margin">
            <wp:posOffset>2447925</wp:posOffset>
          </wp:positionH>
          <wp:positionV relativeFrom="topMargin">
            <wp:posOffset>363855</wp:posOffset>
          </wp:positionV>
          <wp:extent cx="629920" cy="58864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88752" t="-3394"/>
                  <a:stretch>
                    <a:fillRect/>
                  </a:stretch>
                </pic:blipFill>
                <pic:spPr>
                  <a:xfrm>
                    <a:off x="0" y="0"/>
                    <a:ext cx="629920" cy="588645"/>
                  </a:xfrm>
                  <a:prstGeom prst="rect">
                    <a:avLst/>
                  </a:prstGeom>
                  <a:ln/>
                </pic:spPr>
              </pic:pic>
            </a:graphicData>
          </a:graphic>
        </wp:anchor>
      </w:drawing>
    </w:r>
    <w:r>
      <w:rPr>
        <w:color w:val="000000"/>
      </w:rPr>
      <w:t xml:space="preserve">                                                                                                                       </w:t>
    </w:r>
  </w:p>
  <w:p w14:paraId="23AE8EEA" w14:textId="77777777" w:rsidR="00750FEB" w:rsidRDefault="00750FEB">
    <w:pPr>
      <w:pBdr>
        <w:top w:val="nil"/>
        <w:left w:val="nil"/>
        <w:bottom w:val="nil"/>
        <w:right w:val="nil"/>
        <w:between w:val="nil"/>
      </w:pBdr>
      <w:tabs>
        <w:tab w:val="center" w:pos="4419"/>
        <w:tab w:val="right" w:pos="8838"/>
      </w:tabs>
      <w:spacing w:after="0" w:line="240" w:lineRule="auto"/>
      <w:rPr>
        <w:color w:val="000000"/>
      </w:rPr>
    </w:pPr>
  </w:p>
  <w:p w14:paraId="7AAD7588" w14:textId="77777777" w:rsidR="00750FEB" w:rsidRDefault="00750FEB">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1BDC2" w14:textId="77777777" w:rsidR="00750FEB" w:rsidRDefault="00750FEB">
    <w:pPr>
      <w:pBdr>
        <w:top w:val="nil"/>
        <w:left w:val="nil"/>
        <w:bottom w:val="nil"/>
        <w:right w:val="nil"/>
        <w:between w:val="nil"/>
      </w:pBdr>
      <w:tabs>
        <w:tab w:val="center" w:pos="4419"/>
        <w:tab w:val="right" w:pos="8838"/>
      </w:tabs>
      <w:spacing w:after="0" w:line="240" w:lineRule="auto"/>
      <w:rPr>
        <w:color w:val="000000"/>
      </w:rPr>
    </w:pPr>
  </w:p>
  <w:p w14:paraId="2B39B0F7" w14:textId="77777777" w:rsidR="00750FEB" w:rsidRDefault="00750FEB">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F6B04"/>
    <w:multiLevelType w:val="multilevel"/>
    <w:tmpl w:val="84EA67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637749A"/>
    <w:multiLevelType w:val="multilevel"/>
    <w:tmpl w:val="17322E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3174DB"/>
    <w:multiLevelType w:val="multilevel"/>
    <w:tmpl w:val="A502E68A"/>
    <w:lvl w:ilvl="0">
      <w:start w:val="1"/>
      <w:numFmt w:val="decimal"/>
      <w:lvlText w:val="%1."/>
      <w:lvlJc w:val="left"/>
      <w:pPr>
        <w:ind w:left="1068" w:hanging="360"/>
      </w:pPr>
    </w:lvl>
    <w:lvl w:ilvl="1">
      <w:start w:val="1"/>
      <w:numFmt w:val="decimal"/>
      <w:lvlText w:val="%1.%2."/>
      <w:lvlJc w:val="left"/>
      <w:pPr>
        <w:ind w:left="1788" w:hanging="360"/>
      </w:pPr>
    </w:lvl>
    <w:lvl w:ilvl="2">
      <w:start w:val="1"/>
      <w:numFmt w:val="decimal"/>
      <w:lvlText w:val="%1.%2.%3."/>
      <w:lvlJc w:val="left"/>
      <w:pPr>
        <w:ind w:left="2508" w:hanging="180"/>
      </w:pPr>
    </w:lvl>
    <w:lvl w:ilvl="3">
      <w:start w:val="1"/>
      <w:numFmt w:val="decimal"/>
      <w:lvlText w:val="%1.%2.%3.%4."/>
      <w:lvlJc w:val="left"/>
      <w:pPr>
        <w:ind w:left="3228" w:hanging="360"/>
      </w:pPr>
    </w:lvl>
    <w:lvl w:ilvl="4">
      <w:start w:val="1"/>
      <w:numFmt w:val="decimal"/>
      <w:lvlText w:val="%1.%2.%3.%4.%5."/>
      <w:lvlJc w:val="left"/>
      <w:pPr>
        <w:ind w:left="3948" w:hanging="360"/>
      </w:pPr>
    </w:lvl>
    <w:lvl w:ilvl="5">
      <w:start w:val="1"/>
      <w:numFmt w:val="decimal"/>
      <w:lvlText w:val="%1.%2.%3.%4.%5.%6."/>
      <w:lvlJc w:val="left"/>
      <w:pPr>
        <w:ind w:left="4668" w:hanging="180"/>
      </w:pPr>
    </w:lvl>
    <w:lvl w:ilvl="6">
      <w:start w:val="1"/>
      <w:numFmt w:val="decimal"/>
      <w:lvlText w:val="%1.%2.%3.%4.%5.%6.%7."/>
      <w:lvlJc w:val="left"/>
      <w:pPr>
        <w:ind w:left="5388" w:hanging="360"/>
      </w:pPr>
    </w:lvl>
    <w:lvl w:ilvl="7">
      <w:start w:val="1"/>
      <w:numFmt w:val="decimal"/>
      <w:lvlText w:val="%1.%2.%3.%4.%5.%6.%7.%8."/>
      <w:lvlJc w:val="left"/>
      <w:pPr>
        <w:ind w:left="6108" w:hanging="360"/>
      </w:pPr>
    </w:lvl>
    <w:lvl w:ilvl="8">
      <w:start w:val="1"/>
      <w:numFmt w:val="decimal"/>
      <w:lvlText w:val="%1.%2.%3.%4.%5.%6.%7.%8.%9."/>
      <w:lvlJc w:val="left"/>
      <w:pPr>
        <w:ind w:left="6828" w:hanging="180"/>
      </w:pPr>
    </w:lvl>
  </w:abstractNum>
  <w:abstractNum w:abstractNumId="3" w15:restartNumberingAfterBreak="0">
    <w:nsid w:val="26901EDB"/>
    <w:multiLevelType w:val="multilevel"/>
    <w:tmpl w:val="CF9E57B8"/>
    <w:lvl w:ilvl="0">
      <w:start w:val="1"/>
      <w:numFmt w:val="decimal"/>
      <w:lvlText w:val="%1."/>
      <w:lvlJc w:val="left"/>
      <w:pPr>
        <w:ind w:left="283" w:hanging="28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6A64A8D"/>
    <w:multiLevelType w:val="multilevel"/>
    <w:tmpl w:val="6E5E9C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476006C"/>
    <w:multiLevelType w:val="multilevel"/>
    <w:tmpl w:val="C486DF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67323543">
    <w:abstractNumId w:val="3"/>
  </w:num>
  <w:num w:numId="2" w16cid:durableId="1841506628">
    <w:abstractNumId w:val="5"/>
  </w:num>
  <w:num w:numId="3" w16cid:durableId="1679499724">
    <w:abstractNumId w:val="1"/>
  </w:num>
  <w:num w:numId="4" w16cid:durableId="157229893">
    <w:abstractNumId w:val="0"/>
  </w:num>
  <w:num w:numId="5" w16cid:durableId="637151850">
    <w:abstractNumId w:val="2"/>
  </w:num>
  <w:num w:numId="6" w16cid:durableId="1758820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FEB"/>
    <w:rsid w:val="00015E1B"/>
    <w:rsid w:val="00233D14"/>
    <w:rsid w:val="002F3523"/>
    <w:rsid w:val="004F0F02"/>
    <w:rsid w:val="005F5E0F"/>
    <w:rsid w:val="006D2C7F"/>
    <w:rsid w:val="0070490D"/>
    <w:rsid w:val="00750FEB"/>
    <w:rsid w:val="00820A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DD121"/>
  <w15:docId w15:val="{2CFFDDA9-6D26-412B-825D-F76E86CA2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youtu.be/bubnqfXcPJ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cbf.gov.co/cargues/avance/docs/decreto_1072_2015.htm" TargetMode="External"/><Relationship Id="rId4" Type="http://schemas.openxmlformats.org/officeDocument/2006/relationships/settings" Target="settings.xml"/><Relationship Id="rId9" Type="http://schemas.openxmlformats.org/officeDocument/2006/relationships/hyperlink" Target="https://www.alcaldiabogota.gov.co/sisjur/normas/Norma1.jsp?i=120880"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yJ8qICiKauLVzotasDbaK8/yQ==">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3702</Words>
  <Characters>20365</Characters>
  <Application>Microsoft Office Word</Application>
  <DocSecurity>0</DocSecurity>
  <Lines>169</Lines>
  <Paragraphs>48</Paragraphs>
  <ScaleCrop>false</ScaleCrop>
  <Company/>
  <LinksUpToDate>false</LinksUpToDate>
  <CharactersWithSpaces>24019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carlos castaño</cp:lastModifiedBy>
  <cp:revision>5</cp:revision>
  <dcterms:created xsi:type="dcterms:W3CDTF">2022-07-18T13:27:00Z</dcterms:created>
  <dcterms:modified xsi:type="dcterms:W3CDTF">2024-02-16T04:59:00Z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0x010100592AB0B2479E09439F0ACDDB4C832104</vt:lpwstr>
  </property>
  <property fmtid="{D5CDD505-2E9C-101B-9397-08002B2CF9AE}" pid="3" name="MSIP_Label_1299739c-ad3d-4908-806e-4d91151a6e13_Enabled">
    <vt:lpwstr>true</vt:lpwstr>
  </property>
  <property fmtid="{D5CDD505-2E9C-101B-9397-08002B2CF9AE}" pid="4" name="MSIP_Label_1299739c-ad3d-4908-806e-4d91151a6e13_SetDate">
    <vt:lpwstr>2022-07-18T13:27:45Z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a4f830df-25d0-4b3a-929e-1fd5a7260215</vt:lpwstr>
  </property>
  <property fmtid="{D5CDD505-2E9C-101B-9397-08002B2CF9AE}" pid="9" name="MSIP_Label_1299739c-ad3d-4908-806e-4d91151a6e13_ContentBits">
    <vt:lpwstr>0</vt:lpwstr>
  </property>
</Properties>
</file>